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</w:rPr>
        <w:t>关于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</w:rPr>
        <w:t>年下半年全国大学英语四、六级考试</w:t>
      </w:r>
    </w:p>
    <w:p>
      <w:pPr>
        <w:jc w:val="center"/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6"/>
          <w:szCs w:val="36"/>
        </w:rPr>
        <w:t>研究生报名工作的通知</w:t>
      </w:r>
    </w:p>
    <w:p>
      <w:pPr>
        <w:spacing w:line="520" w:lineRule="exac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各学院：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根据教育部考试中心《关于202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年下半年全国大学英语四、六级考试报名工作有关事宜的通知》的相关规定，为做好202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年下半年大学英语四、六级考试（以下简称CET）以及四、六级口语考试（以下简称CET-SET）报名工作，现将有关事项通知如下。</w:t>
      </w:r>
    </w:p>
    <w:p>
      <w:pPr>
        <w:pStyle w:val="9"/>
        <w:widowControl/>
        <w:numPr>
          <w:numId w:val="0"/>
        </w:numPr>
        <w:shd w:val="clear" w:color="auto" w:fill="FFFFFF"/>
        <w:spacing w:line="520" w:lineRule="exact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报名及考试时间</w:t>
      </w:r>
    </w:p>
    <w:p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报考时间</w:t>
      </w:r>
    </w:p>
    <w:p>
      <w:pPr>
        <w:widowControl/>
        <w:shd w:val="clear" w:color="auto" w:fill="auto"/>
        <w:ind w:firstLine="48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</w:rPr>
        <w:t>:00—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</w:rPr>
        <w:t>日17:00。</w:t>
      </w:r>
    </w:p>
    <w:p>
      <w:pPr>
        <w:widowControl/>
        <w:shd w:val="clear" w:color="auto" w:fill="auto"/>
        <w:ind w:firstLine="48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</w:rPr>
        <w:t>根据天津市招生考试院安排，学校本次允许报考了2022年上半年英语四、六级考试且因疫情原因未能参加考试的2022届毕业生报考，这部分学生的报名时间为2022年10月27日9:00-10月30日17:00。</w:t>
      </w:r>
    </w:p>
    <w:p>
      <w:pPr>
        <w:widowControl/>
        <w:shd w:val="clear" w:color="auto" w:fill="FFFFFF"/>
        <w:ind w:firstLine="480" w:firstLineChars="15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（二）考试时间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1.笔试考试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日期为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具体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时间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：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3490"/>
        <w:gridCol w:w="19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考试时间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考试种类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考试代码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9:00-11:20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英语四级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笔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试（CET4）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15:00-17:25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英语六级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笔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试（CET6）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2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2.口试考试时间</w:t>
      </w:r>
    </w:p>
    <w:p>
      <w:pPr>
        <w:ind w:firstLine="646" w:firstLineChars="202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英语四级口语考试（CET-SET4）考试时间为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日（F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次），英语六级口语考试（CET-SET6）考试时间为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月2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日（S2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次），具体场次安排如下：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056"/>
        <w:gridCol w:w="2429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</w:rPr>
              <w:t>上午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</w:rPr>
              <w:t>场次（代码）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</w:rPr>
              <w:t>时间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</w:rPr>
              <w:t>场次（代码）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场次1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8:30-9:00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场次6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13:30-14:00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场次2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9:15-9:45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场次7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14:15-14:45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场次3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10:00-10:30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场次8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15:00-15:30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场次4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10:45-11:15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场次9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15:45-16:15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场次5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11:30-12:00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场次10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16:30-17:00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场次11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</w:rPr>
              <w:t>17:15-17:45</w:t>
            </w:r>
          </w:p>
        </w:tc>
      </w:tr>
    </w:tbl>
    <w:p>
      <w:pPr>
        <w:widowControl/>
        <w:shd w:val="clear" w:color="auto" w:fill="FFFFFF"/>
        <w:spacing w:line="520" w:lineRule="exact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二、报名资格</w:t>
      </w:r>
    </w:p>
    <w:p>
      <w:pPr>
        <w:widowControl/>
        <w:shd w:val="clear" w:color="auto" w:fill="FFFFFF"/>
        <w:spacing w:line="520" w:lineRule="exact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（一）在籍研究生。</w:t>
      </w:r>
    </w:p>
    <w:p>
      <w:pPr>
        <w:widowControl/>
        <w:shd w:val="clear" w:color="auto" w:fill="FFFFFF"/>
        <w:spacing w:line="520" w:lineRule="exact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（二）CET4考试成绩达到425分以上（包括425分）才能报考CET6。</w:t>
      </w:r>
    </w:p>
    <w:p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（三）大学英语四级口试（CET-SET4）:仅接受完成当次大学英语四级笔试报考的考生；大学英语六级口试（CET-SET6）:仅接受完成当次大学英语六级笔试报考的考生。</w:t>
      </w:r>
    </w:p>
    <w:p>
      <w:pPr>
        <w:widowControl/>
        <w:shd w:val="clear" w:color="auto" w:fill="FFFFFF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三、报名方法及准考证打印</w:t>
      </w:r>
    </w:p>
    <w:p>
      <w:pPr>
        <w:widowControl/>
        <w:shd w:val="clear" w:color="auto" w:fill="FFFFFF"/>
        <w:spacing w:line="520" w:lineRule="exact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（一）考生登录全国大学英语四、六级考试网站（http://cet-bm.neea.edu.cn），进行注册和登录。</w:t>
      </w:r>
    </w:p>
    <w:p>
      <w:pPr>
        <w:widowControl/>
        <w:shd w:val="clear" w:color="auto" w:fill="FFFFFF"/>
        <w:spacing w:line="520" w:lineRule="exact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（二）进行资格验证后，考生对学校、院系、照片进行核对，确认无误后进行缴费操作，缴费成功后即确认为报名成功。报名时务必看清语种、级别、考试地点，缴费后将不能重新报名！</w:t>
      </w:r>
    </w:p>
    <w:p>
      <w:pPr>
        <w:widowControl/>
        <w:shd w:val="clear" w:color="auto" w:fill="FFFFFF"/>
        <w:spacing w:line="520" w:lineRule="exact"/>
        <w:ind w:firstLine="48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三）考生报考六级时，系统需对其四级成绩进行审核。2005年以前通过英语四级考试的考生，应在资格信息确认页面进行六级资格复核申请，填写考生的四级准考证号，即可自动审核通过。如忘记准考证号，请将四级证书扫描件、姓名、身份证号发送到nkupybbm@126.com邮箱，邮件标题以“学号学院+四级复核”命名，并务必提供本人手机号，我们将进行手动添加审核。</w:t>
      </w:r>
    </w:p>
    <w:p>
      <w:pPr>
        <w:widowControl/>
        <w:shd w:val="clear" w:color="auto" w:fill="FFFFFF"/>
        <w:ind w:firstLine="48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（四）在完成相应级别的笔试报名后，可点击&lt;CET口试报名&gt;栏目进行口试报名。考生需完成信息填报、考点选择、网上缴费等报名手续。按照教育部考试中心规定，口试报名考试费为50元/级别。</w:t>
      </w:r>
    </w:p>
    <w:p>
      <w:pPr>
        <w:widowControl/>
        <w:shd w:val="clear" w:color="auto" w:fill="auto"/>
        <w:ind w:firstLine="48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（五）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口语准考证打印时间：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日9时起,笔试准考证打印时间：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月1日9时起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考生可登录全国大学英语四、六级考试报名网站进入“个人中心”，下载并打印准考证。</w:t>
      </w:r>
    </w:p>
    <w:p>
      <w:pPr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四、成绩报告单</w:t>
      </w:r>
    </w:p>
    <w:p>
      <w:pPr>
        <w:widowControl/>
        <w:shd w:val="clear" w:color="auto" w:fill="auto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绩发布25个工作日后，考生可登录中国教育考试网（www.neea.edu.cn）查看并下载电子成绩报告单，电子成绩报告单与纸质成绩报告单同等效力。纸质成绩报告单依申请发放，考生可在报名期间或成绩发布后规定时间内登录CET报名网站（cet-bm.neea.edu.cn）自主选择是否需要纸质成绩报告单，申请纸质成绩报告单的考生须按规定到考点领取。</w:t>
      </w:r>
    </w:p>
    <w:p>
      <w:pPr>
        <w:widowControl/>
        <w:shd w:val="clear" w:color="auto" w:fill="FFFFFF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、注意事项</w:t>
      </w:r>
    </w:p>
    <w:p>
      <w:pPr>
        <w:widowControl/>
        <w:shd w:val="clear" w:color="auto" w:fill="auto"/>
        <w:ind w:firstLine="540" w:firstLineChars="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</w:rPr>
        <w:t>10月25日-27日期间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，请考生登录报名系统核对学籍信息，如有信息错误，请按照如下方式发送邮件：</w:t>
      </w:r>
    </w:p>
    <w:p>
      <w:pPr>
        <w:widowControl/>
        <w:shd w:val="clear" w:color="auto" w:fill="FFFFFF"/>
        <w:spacing w:line="520" w:lineRule="exact"/>
        <w:ind w:firstLine="480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由于报名系统要求照片背景不可为红色，不符合要求的考生需及时替换照片。照片要求以学号命名，蓝色或白色背景，文件格式只能为jpg、jpeg、bmp、png，一寸照尺寸,文件大小&lt;200KB。替换照片、系统中缺少照片以及修改有误学籍信息的考生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10月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-27日期间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发送邮件到nkupybbm@126.com，邮件标题以“学号学院+四六级报名照片/四六级报名信息修改”命名，并务必提供本人手机号。</w:t>
      </w:r>
    </w:p>
    <w:p>
      <w:pPr>
        <w:widowControl/>
        <w:shd w:val="clear" w:color="auto" w:fill="FFFFFF"/>
        <w:spacing w:line="520" w:lineRule="exact"/>
        <w:ind w:firstLine="5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）不接收规定报名资格以外的学生报名。</w:t>
      </w:r>
    </w:p>
    <w:p>
      <w:pPr>
        <w:widowControl/>
        <w:shd w:val="clear" w:color="auto" w:fill="FFFFFF"/>
        <w:spacing w:line="520" w:lineRule="exact"/>
        <w:ind w:firstLine="5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）通过CET4方可报名CET6，不允许学生同时报名CET4和CET6。</w:t>
      </w:r>
    </w:p>
    <w:p>
      <w:pPr>
        <w:widowControl/>
        <w:shd w:val="clear" w:color="auto" w:fill="FFFFFF"/>
        <w:spacing w:line="520" w:lineRule="exact"/>
        <w:ind w:firstLine="5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）学生原则上只能报考所就读校区的考区。</w:t>
      </w:r>
    </w:p>
    <w:p>
      <w:pPr>
        <w:widowControl/>
        <w:shd w:val="clear" w:color="auto" w:fill="FFFFFF"/>
        <w:spacing w:line="520" w:lineRule="exact"/>
        <w:ind w:firstLine="540"/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）受疫情防控要求、教室资源、标准化考场设置等因素限制，笔试考试名额有限，请同学们合理安排报名时间。</w:t>
      </w: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研究生本部、津南各600考位。</w:t>
      </w:r>
    </w:p>
    <w:p>
      <w:pPr>
        <w:widowControl/>
        <w:shd w:val="clear" w:color="auto" w:fill="FFFFFF"/>
        <w:spacing w:line="520" w:lineRule="exact"/>
        <w:ind w:firstLine="5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）考试采用网上报名的方式，学生历次报考信息，包括缺考、违纪等情况都会被系统自动记录，请考生根据实际情况，谨慎报名、诚信考试。本次无故缺考考生将取消下次四、六级报考资格。</w:t>
      </w:r>
    </w:p>
    <w:p>
      <w:pPr>
        <w:widowControl/>
        <w:shd w:val="clear" w:color="auto" w:fill="FFFFFF"/>
        <w:spacing w:line="520" w:lineRule="exact"/>
        <w:ind w:firstLine="5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）CET4、CET6均需要使用听力耳机，考生须提前做好准备。</w:t>
      </w:r>
    </w:p>
    <w:p>
      <w:pPr>
        <w:widowControl/>
        <w:shd w:val="clear" w:color="auto" w:fill="FFFFFF"/>
        <w:spacing w:line="520" w:lineRule="exact"/>
        <w:ind w:firstLine="5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）报名工作截止后，不再接受任何理由的补报名。</w:t>
      </w:r>
    </w:p>
    <w:p>
      <w:pPr>
        <w:widowControl/>
        <w:shd w:val="clear" w:color="auto" w:fill="FFFFFF"/>
        <w:spacing w:line="520" w:lineRule="exact"/>
        <w:ind w:firstLine="540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jc w:val="righ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研究生院</w:t>
      </w:r>
    </w:p>
    <w:p>
      <w:pPr>
        <w:widowControl/>
        <w:shd w:val="clear" w:color="auto" w:fill="FFFFFF"/>
        <w:spacing w:line="520" w:lineRule="exact"/>
        <w:jc w:val="right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NmYTM0MWY5YzI0OTNkOWM5MThmY2NhOWE1ZGQyODUifQ=="/>
  </w:docVars>
  <w:rsids>
    <w:rsidRoot w:val="00D14151"/>
    <w:rsid w:val="00016DEC"/>
    <w:rsid w:val="000D1C77"/>
    <w:rsid w:val="00103827"/>
    <w:rsid w:val="001053B1"/>
    <w:rsid w:val="00134A82"/>
    <w:rsid w:val="00193297"/>
    <w:rsid w:val="001A05DA"/>
    <w:rsid w:val="00240166"/>
    <w:rsid w:val="003521DB"/>
    <w:rsid w:val="003662E8"/>
    <w:rsid w:val="003C49A3"/>
    <w:rsid w:val="004024AE"/>
    <w:rsid w:val="00415BE1"/>
    <w:rsid w:val="00451698"/>
    <w:rsid w:val="00455FA2"/>
    <w:rsid w:val="0045613D"/>
    <w:rsid w:val="004E2712"/>
    <w:rsid w:val="00563CE0"/>
    <w:rsid w:val="00595492"/>
    <w:rsid w:val="00670D8F"/>
    <w:rsid w:val="006A3973"/>
    <w:rsid w:val="006C3F4C"/>
    <w:rsid w:val="00764E97"/>
    <w:rsid w:val="007C3154"/>
    <w:rsid w:val="007F70FA"/>
    <w:rsid w:val="008B6BA4"/>
    <w:rsid w:val="008C68C7"/>
    <w:rsid w:val="00923F11"/>
    <w:rsid w:val="00936653"/>
    <w:rsid w:val="00940C75"/>
    <w:rsid w:val="009C6450"/>
    <w:rsid w:val="009D45FD"/>
    <w:rsid w:val="00A37E6D"/>
    <w:rsid w:val="00A85427"/>
    <w:rsid w:val="00AF3996"/>
    <w:rsid w:val="00B97E17"/>
    <w:rsid w:val="00BA2CB9"/>
    <w:rsid w:val="00BF260F"/>
    <w:rsid w:val="00C273EB"/>
    <w:rsid w:val="00C42739"/>
    <w:rsid w:val="00C50125"/>
    <w:rsid w:val="00C72512"/>
    <w:rsid w:val="00C96B4C"/>
    <w:rsid w:val="00CB4E53"/>
    <w:rsid w:val="00CC44EA"/>
    <w:rsid w:val="00CD4EFF"/>
    <w:rsid w:val="00D14151"/>
    <w:rsid w:val="00D211ED"/>
    <w:rsid w:val="00D46031"/>
    <w:rsid w:val="00DD40D5"/>
    <w:rsid w:val="00DE048E"/>
    <w:rsid w:val="00DE0F9C"/>
    <w:rsid w:val="00DE63E9"/>
    <w:rsid w:val="00E97FA2"/>
    <w:rsid w:val="00EA4269"/>
    <w:rsid w:val="00EC3719"/>
    <w:rsid w:val="00EF4CFB"/>
    <w:rsid w:val="00F35CF3"/>
    <w:rsid w:val="00F506BA"/>
    <w:rsid w:val="00F66208"/>
    <w:rsid w:val="00FA2C09"/>
    <w:rsid w:val="172806FC"/>
    <w:rsid w:val="29411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1631</Words>
  <Characters>2013</Characters>
  <Lines>14</Lines>
  <Paragraphs>3</Paragraphs>
  <TotalTime>8</TotalTime>
  <ScaleCrop>false</ScaleCrop>
  <LinksUpToDate>false</LinksUpToDate>
  <CharactersWithSpaces>2013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2020-07-02T05:24:00Z</dcterms:created>
  <dc:creator>tian ye</dc:creator>
  <cp:lastModifiedBy>艾西</cp:lastModifiedBy>
  <dcterms:modified xsi:type="dcterms:W3CDTF">2022-10-25T03:53:13Z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F9DD17DB8C2D4A909045A37C93910B13</vt:lpwstr>
  </property>
</Properties>
</file>