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8F0B9" w14:textId="7D908327" w:rsidR="003B034A" w:rsidRPr="00845BE4" w:rsidRDefault="00E90368" w:rsidP="00E90368">
      <w:pPr>
        <w:spacing w:line="300" w:lineRule="auto"/>
        <w:jc w:val="center"/>
        <w:rPr>
          <w:rFonts w:ascii="Times New Roman" w:eastAsia="宋体" w:hAnsi="Times New Roman" w:cs="Times New Roman"/>
          <w:b/>
          <w:bCs/>
          <w:sz w:val="24"/>
          <w:szCs w:val="24"/>
          <w:shd w:val="clear" w:color="auto" w:fill="D6E3BC" w:themeFill="accent3" w:themeFillTint="66"/>
        </w:rPr>
      </w:pPr>
      <w:r>
        <w:rPr>
          <w:rFonts w:ascii="Times New Roman" w:eastAsia="宋体" w:hAnsi="Times New Roman" w:cs="Times New Roman" w:hint="eastAsia"/>
          <w:b/>
          <w:bCs/>
          <w:sz w:val="24"/>
          <w:szCs w:val="24"/>
        </w:rPr>
        <w:t>附件：</w:t>
      </w:r>
      <w:r>
        <w:rPr>
          <w:rFonts w:ascii="Times New Roman" w:eastAsia="宋体" w:hAnsi="Times New Roman" w:cs="Times New Roman" w:hint="eastAsia"/>
          <w:b/>
          <w:bCs/>
          <w:sz w:val="24"/>
          <w:szCs w:val="24"/>
        </w:rPr>
        <w:t>2</w:t>
      </w:r>
      <w:r>
        <w:rPr>
          <w:rFonts w:ascii="Times New Roman" w:eastAsia="宋体" w:hAnsi="Times New Roman" w:cs="Times New Roman"/>
          <w:b/>
          <w:bCs/>
          <w:sz w:val="24"/>
          <w:szCs w:val="24"/>
        </w:rPr>
        <w:t>022</w:t>
      </w:r>
      <w:r>
        <w:rPr>
          <w:rFonts w:ascii="Times New Roman" w:eastAsia="宋体" w:hAnsi="Times New Roman" w:cs="Times New Roman" w:hint="eastAsia"/>
          <w:b/>
          <w:bCs/>
          <w:sz w:val="24"/>
          <w:szCs w:val="24"/>
        </w:rPr>
        <w:t>秋季</w:t>
      </w:r>
      <w:r w:rsidR="005E277C" w:rsidRPr="00845BE4">
        <w:rPr>
          <w:rFonts w:ascii="Times New Roman" w:eastAsia="宋体" w:hAnsi="Times New Roman" w:cs="Times New Roman"/>
          <w:b/>
          <w:bCs/>
          <w:sz w:val="24"/>
          <w:szCs w:val="24"/>
        </w:rPr>
        <w:t>加州大学伯克利分校全球访学项目</w:t>
      </w:r>
      <w:r>
        <w:rPr>
          <w:rFonts w:ascii="Times New Roman" w:eastAsia="宋体" w:hAnsi="Times New Roman" w:cs="Times New Roman" w:hint="eastAsia"/>
          <w:b/>
          <w:bCs/>
          <w:sz w:val="24"/>
          <w:szCs w:val="24"/>
        </w:rPr>
        <w:t>列表</w:t>
      </w:r>
    </w:p>
    <w:p w14:paraId="76F545E1" w14:textId="77777777" w:rsidR="00D04441" w:rsidRPr="00D04441" w:rsidRDefault="00D04441" w:rsidP="00845BE4">
      <w:pPr>
        <w:spacing w:line="300" w:lineRule="auto"/>
        <w:rPr>
          <w:rFonts w:ascii="Times New Roman" w:eastAsia="宋体" w:hAnsi="Times New Roman" w:cs="Times New Roman" w:hint="eastAsia"/>
          <w:b/>
          <w:bCs/>
          <w:sz w:val="24"/>
          <w:szCs w:val="24"/>
          <w:shd w:val="clear" w:color="auto" w:fill="FFFFFF" w:themeFill="background1"/>
        </w:rPr>
      </w:pPr>
    </w:p>
    <w:p w14:paraId="31AC7CB9" w14:textId="77777777" w:rsidR="005E277C" w:rsidRPr="00845BE4" w:rsidRDefault="005E277C" w:rsidP="00845BE4">
      <w:pPr>
        <w:pStyle w:val="a4"/>
        <w:numPr>
          <w:ilvl w:val="0"/>
          <w:numId w:val="11"/>
        </w:numPr>
        <w:spacing w:line="300" w:lineRule="auto"/>
        <w:ind w:firstLineChars="0"/>
        <w:rPr>
          <w:rFonts w:ascii="Times New Roman" w:eastAsia="宋体" w:hAnsi="Times New Roman" w:cs="Times New Roman"/>
          <w:b/>
          <w:bCs/>
          <w:sz w:val="24"/>
          <w:szCs w:val="24"/>
        </w:rPr>
      </w:pPr>
      <w:r w:rsidRPr="00845BE4">
        <w:rPr>
          <w:rFonts w:ascii="Times New Roman" w:eastAsia="宋体" w:hAnsi="Times New Roman" w:cs="Times New Roman"/>
          <w:b/>
          <w:bCs/>
          <w:sz w:val="24"/>
          <w:szCs w:val="24"/>
        </w:rPr>
        <w:t>伯克利全球访学项目（</w:t>
      </w:r>
      <w:r w:rsidRPr="00845BE4">
        <w:rPr>
          <w:rFonts w:ascii="Times New Roman" w:eastAsia="宋体" w:hAnsi="Times New Roman" w:cs="Times New Roman"/>
          <w:b/>
          <w:bCs/>
          <w:sz w:val="24"/>
          <w:szCs w:val="24"/>
        </w:rPr>
        <w:t>Berkeley Global Visiting Program</w:t>
      </w:r>
      <w:r w:rsidRPr="00845BE4">
        <w:rPr>
          <w:rFonts w:ascii="Times New Roman" w:eastAsia="宋体" w:hAnsi="Times New Roman" w:cs="Times New Roman"/>
          <w:b/>
          <w:bCs/>
          <w:sz w:val="24"/>
          <w:szCs w:val="24"/>
        </w:rPr>
        <w:t>）</w:t>
      </w:r>
    </w:p>
    <w:p w14:paraId="41399FA5" w14:textId="77777777" w:rsidR="005E277C" w:rsidRPr="00845BE4" w:rsidRDefault="005E277C" w:rsidP="00845BE4">
      <w:pPr>
        <w:spacing w:line="300" w:lineRule="auto"/>
        <w:ind w:firstLine="420"/>
        <w:rPr>
          <w:rFonts w:ascii="Times New Roman" w:eastAsia="宋体" w:hAnsi="Times New Roman" w:cs="Times New Roman"/>
          <w:sz w:val="24"/>
          <w:szCs w:val="24"/>
        </w:rPr>
      </w:pPr>
      <w:r w:rsidRPr="00845BE4">
        <w:rPr>
          <w:rFonts w:ascii="Times New Roman" w:eastAsia="宋体" w:hAnsi="Times New Roman" w:cs="Times New Roman"/>
          <w:sz w:val="24"/>
          <w:szCs w:val="24"/>
        </w:rPr>
        <w:t>在</w:t>
      </w:r>
      <w:r w:rsidRPr="00845BE4">
        <w:rPr>
          <w:rFonts w:ascii="Times New Roman" w:eastAsia="宋体" w:hAnsi="Times New Roman" w:cs="Times New Roman"/>
          <w:sz w:val="24"/>
          <w:szCs w:val="24"/>
          <w:u w:val="single"/>
        </w:rPr>
        <w:t>一学期或</w:t>
      </w:r>
      <w:proofErr w:type="gramStart"/>
      <w:r w:rsidRPr="00845BE4">
        <w:rPr>
          <w:rFonts w:ascii="Times New Roman" w:eastAsia="宋体" w:hAnsi="Times New Roman" w:cs="Times New Roman"/>
          <w:sz w:val="24"/>
          <w:szCs w:val="24"/>
          <w:u w:val="single"/>
        </w:rPr>
        <w:t>一</w:t>
      </w:r>
      <w:proofErr w:type="gramEnd"/>
      <w:r w:rsidRPr="00845BE4">
        <w:rPr>
          <w:rFonts w:ascii="Times New Roman" w:eastAsia="宋体" w:hAnsi="Times New Roman" w:cs="Times New Roman"/>
          <w:sz w:val="24"/>
          <w:szCs w:val="24"/>
          <w:u w:val="single"/>
        </w:rPr>
        <w:t>学年</w:t>
      </w:r>
      <w:r w:rsidRPr="00845BE4">
        <w:rPr>
          <w:rFonts w:ascii="Times New Roman" w:eastAsia="宋体" w:hAnsi="Times New Roman" w:cs="Times New Roman"/>
          <w:sz w:val="24"/>
          <w:szCs w:val="24"/>
        </w:rPr>
        <w:t>的项目中，你可以选择自己最感兴趣且符合自身学业目标的课程。你将与其他加州大学伯克利分校的学生一起学习和你母校截然不同的新颖课程。</w:t>
      </w:r>
    </w:p>
    <w:p w14:paraId="5AAE5FFF" w14:textId="77777777" w:rsidR="005E277C" w:rsidRPr="00845BE4" w:rsidRDefault="005E277C" w:rsidP="00845BE4">
      <w:pPr>
        <w:pStyle w:val="a4"/>
        <w:numPr>
          <w:ilvl w:val="0"/>
          <w:numId w:val="3"/>
        </w:numPr>
        <w:spacing w:line="300" w:lineRule="auto"/>
        <w:ind w:firstLineChars="0"/>
        <w:rPr>
          <w:rFonts w:ascii="Times New Roman" w:eastAsia="宋体" w:hAnsi="Times New Roman" w:cs="Times New Roman"/>
          <w:b/>
          <w:bCs/>
          <w:sz w:val="24"/>
          <w:szCs w:val="24"/>
        </w:rPr>
      </w:pPr>
      <w:r w:rsidRPr="00845BE4">
        <w:rPr>
          <w:rFonts w:ascii="Times New Roman" w:eastAsia="宋体" w:hAnsi="Times New Roman" w:cs="Times New Roman"/>
          <w:b/>
          <w:bCs/>
          <w:sz w:val="24"/>
          <w:szCs w:val="24"/>
        </w:rPr>
        <w:t>课程安排</w:t>
      </w:r>
    </w:p>
    <w:p w14:paraId="6EA5986B" w14:textId="77777777" w:rsidR="005E277C" w:rsidRPr="00845BE4" w:rsidRDefault="005E277C" w:rsidP="00845BE4">
      <w:pPr>
        <w:spacing w:line="300" w:lineRule="auto"/>
        <w:rPr>
          <w:rFonts w:ascii="Times New Roman" w:eastAsia="宋体" w:hAnsi="Times New Roman" w:cs="Times New Roman"/>
          <w:sz w:val="24"/>
          <w:szCs w:val="24"/>
        </w:rPr>
      </w:pPr>
      <w:r w:rsidRPr="00845BE4">
        <w:rPr>
          <w:rFonts w:ascii="Times New Roman" w:eastAsia="宋体" w:hAnsi="Times New Roman" w:cs="Times New Roman"/>
          <w:sz w:val="24"/>
          <w:szCs w:val="24"/>
        </w:rPr>
        <w:t>你可以和</w:t>
      </w:r>
      <w:proofErr w:type="gramStart"/>
      <w:r w:rsidRPr="00845BE4">
        <w:rPr>
          <w:rFonts w:ascii="Times New Roman" w:eastAsia="宋体" w:hAnsi="Times New Roman" w:cs="Times New Roman"/>
          <w:sz w:val="24"/>
          <w:szCs w:val="24"/>
        </w:rPr>
        <w:t>其他伯</w:t>
      </w:r>
      <w:proofErr w:type="gramEnd"/>
      <w:r w:rsidRPr="00845BE4">
        <w:rPr>
          <w:rFonts w:ascii="Times New Roman" w:eastAsia="宋体" w:hAnsi="Times New Roman" w:cs="Times New Roman"/>
          <w:sz w:val="24"/>
          <w:szCs w:val="24"/>
        </w:rPr>
        <w:t>克利的学生一起学习专业课程，包括：</w:t>
      </w:r>
    </w:p>
    <w:p w14:paraId="61D53874" w14:textId="77777777" w:rsidR="005E277C" w:rsidRPr="00845BE4" w:rsidRDefault="005E277C" w:rsidP="00845BE4">
      <w:pPr>
        <w:pStyle w:val="a4"/>
        <w:numPr>
          <w:ilvl w:val="0"/>
          <w:numId w:val="9"/>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计算机科学</w:t>
      </w:r>
    </w:p>
    <w:p w14:paraId="4BE3B672" w14:textId="77777777" w:rsidR="005E277C" w:rsidRPr="00845BE4" w:rsidRDefault="005E277C" w:rsidP="00845BE4">
      <w:pPr>
        <w:pStyle w:val="a4"/>
        <w:numPr>
          <w:ilvl w:val="0"/>
          <w:numId w:val="9"/>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工程</w:t>
      </w:r>
    </w:p>
    <w:p w14:paraId="79DB1A5D" w14:textId="77777777" w:rsidR="005E277C" w:rsidRPr="00845BE4" w:rsidRDefault="005E277C" w:rsidP="00845BE4">
      <w:pPr>
        <w:pStyle w:val="a4"/>
        <w:numPr>
          <w:ilvl w:val="0"/>
          <w:numId w:val="9"/>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数学</w:t>
      </w:r>
    </w:p>
    <w:p w14:paraId="658F51A7" w14:textId="77777777" w:rsidR="005E277C" w:rsidRPr="00845BE4" w:rsidRDefault="005E277C" w:rsidP="00845BE4">
      <w:pPr>
        <w:pStyle w:val="a4"/>
        <w:numPr>
          <w:ilvl w:val="0"/>
          <w:numId w:val="9"/>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科学</w:t>
      </w:r>
    </w:p>
    <w:p w14:paraId="463C54DA" w14:textId="77777777" w:rsidR="005E277C" w:rsidRPr="00845BE4" w:rsidRDefault="005E277C" w:rsidP="00845BE4">
      <w:pPr>
        <w:pStyle w:val="a4"/>
        <w:numPr>
          <w:ilvl w:val="0"/>
          <w:numId w:val="9"/>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社会科学</w:t>
      </w:r>
    </w:p>
    <w:p w14:paraId="138FF93A" w14:textId="77777777" w:rsidR="005E277C" w:rsidRPr="00845BE4" w:rsidRDefault="005E277C" w:rsidP="00845BE4">
      <w:pPr>
        <w:pStyle w:val="a4"/>
        <w:numPr>
          <w:ilvl w:val="0"/>
          <w:numId w:val="9"/>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艺术</w:t>
      </w:r>
    </w:p>
    <w:p w14:paraId="1558EB3B" w14:textId="77777777" w:rsidR="005E277C" w:rsidRPr="00845BE4" w:rsidRDefault="005E277C" w:rsidP="00845BE4">
      <w:pPr>
        <w:pStyle w:val="a4"/>
        <w:numPr>
          <w:ilvl w:val="0"/>
          <w:numId w:val="9"/>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人文学科</w:t>
      </w:r>
    </w:p>
    <w:p w14:paraId="0F450303" w14:textId="77777777" w:rsidR="005E277C" w:rsidRPr="00845BE4" w:rsidRDefault="005E277C" w:rsidP="00845BE4">
      <w:pPr>
        <w:pStyle w:val="a4"/>
        <w:numPr>
          <w:ilvl w:val="0"/>
          <w:numId w:val="9"/>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英国文学</w:t>
      </w:r>
    </w:p>
    <w:p w14:paraId="659155FE" w14:textId="77777777" w:rsidR="005E277C" w:rsidRPr="00845BE4" w:rsidRDefault="005E277C" w:rsidP="00845BE4">
      <w:pPr>
        <w:pStyle w:val="a4"/>
        <w:numPr>
          <w:ilvl w:val="0"/>
          <w:numId w:val="3"/>
        </w:numPr>
        <w:spacing w:line="300" w:lineRule="auto"/>
        <w:ind w:firstLineChars="0"/>
        <w:rPr>
          <w:rFonts w:ascii="Times New Roman" w:eastAsia="宋体" w:hAnsi="Times New Roman" w:cs="Times New Roman"/>
          <w:b/>
          <w:bCs/>
          <w:sz w:val="24"/>
          <w:szCs w:val="24"/>
        </w:rPr>
      </w:pPr>
      <w:r w:rsidRPr="00845BE4">
        <w:rPr>
          <w:rFonts w:ascii="Times New Roman" w:eastAsia="宋体" w:hAnsi="Times New Roman" w:cs="Times New Roman"/>
          <w:b/>
          <w:bCs/>
          <w:sz w:val="24"/>
          <w:szCs w:val="24"/>
        </w:rPr>
        <w:t>为你的学术未来打下坚实基础</w:t>
      </w:r>
    </w:p>
    <w:p w14:paraId="139CCB31" w14:textId="77777777" w:rsidR="005E277C" w:rsidRPr="00845BE4" w:rsidRDefault="005E277C" w:rsidP="00845BE4">
      <w:pPr>
        <w:spacing w:line="300" w:lineRule="auto"/>
        <w:rPr>
          <w:rFonts w:ascii="Times New Roman" w:eastAsia="宋体" w:hAnsi="Times New Roman" w:cs="Times New Roman"/>
          <w:sz w:val="24"/>
          <w:szCs w:val="24"/>
        </w:rPr>
      </w:pPr>
      <w:r w:rsidRPr="00845BE4">
        <w:rPr>
          <w:rFonts w:ascii="Times New Roman" w:eastAsia="宋体" w:hAnsi="Times New Roman" w:cs="Times New Roman"/>
          <w:sz w:val="24"/>
          <w:szCs w:val="24"/>
        </w:rPr>
        <w:t>选择满足本科或研究生要求的课程</w:t>
      </w:r>
    </w:p>
    <w:p w14:paraId="012BC915" w14:textId="77777777" w:rsidR="005E277C" w:rsidRPr="00845BE4" w:rsidRDefault="005E277C" w:rsidP="00845BE4">
      <w:pPr>
        <w:spacing w:line="300" w:lineRule="auto"/>
        <w:rPr>
          <w:rFonts w:ascii="Times New Roman" w:eastAsia="宋体" w:hAnsi="Times New Roman" w:cs="Times New Roman"/>
          <w:sz w:val="24"/>
          <w:szCs w:val="24"/>
        </w:rPr>
      </w:pPr>
      <w:r w:rsidRPr="00845BE4">
        <w:rPr>
          <w:rFonts w:ascii="Times New Roman" w:eastAsia="宋体" w:hAnsi="Times New Roman" w:cs="Times New Roman"/>
          <w:sz w:val="24"/>
          <w:szCs w:val="24"/>
        </w:rPr>
        <w:t>参加研究生院招生研讨会</w:t>
      </w:r>
    </w:p>
    <w:p w14:paraId="07CDD98A" w14:textId="77777777" w:rsidR="005E277C" w:rsidRPr="00845BE4" w:rsidRDefault="005E277C" w:rsidP="00845BE4">
      <w:pPr>
        <w:spacing w:line="300" w:lineRule="auto"/>
        <w:rPr>
          <w:rFonts w:ascii="Times New Roman" w:eastAsia="宋体" w:hAnsi="Times New Roman" w:cs="Times New Roman"/>
          <w:sz w:val="24"/>
          <w:szCs w:val="24"/>
        </w:rPr>
      </w:pPr>
      <w:r w:rsidRPr="00845BE4">
        <w:rPr>
          <w:rFonts w:ascii="Times New Roman" w:eastAsia="宋体" w:hAnsi="Times New Roman" w:cs="Times New Roman"/>
          <w:sz w:val="24"/>
          <w:szCs w:val="24"/>
        </w:rPr>
        <w:t>参加</w:t>
      </w:r>
      <w:r w:rsidRPr="00845BE4">
        <w:rPr>
          <w:rFonts w:ascii="Times New Roman" w:eastAsia="宋体" w:hAnsi="Times New Roman" w:cs="Times New Roman"/>
          <w:sz w:val="24"/>
          <w:szCs w:val="24"/>
        </w:rPr>
        <w:t>GRE</w:t>
      </w:r>
      <w:r w:rsidRPr="00845BE4">
        <w:rPr>
          <w:rFonts w:ascii="Times New Roman" w:eastAsia="宋体" w:hAnsi="Times New Roman" w:cs="Times New Roman"/>
          <w:sz w:val="24"/>
          <w:szCs w:val="24"/>
        </w:rPr>
        <w:t>和托福备考班</w:t>
      </w:r>
    </w:p>
    <w:p w14:paraId="69CFAF3E" w14:textId="0E9C3CEB" w:rsidR="005E277C" w:rsidRPr="00845BE4" w:rsidRDefault="005E277C" w:rsidP="00845BE4">
      <w:pPr>
        <w:spacing w:line="300" w:lineRule="auto"/>
        <w:rPr>
          <w:rFonts w:ascii="Times New Roman" w:eastAsia="宋体" w:hAnsi="Times New Roman" w:cs="Times New Roman"/>
          <w:sz w:val="24"/>
          <w:szCs w:val="24"/>
        </w:rPr>
      </w:pPr>
      <w:r w:rsidRPr="00845BE4">
        <w:rPr>
          <w:rFonts w:ascii="Times New Roman" w:eastAsia="宋体" w:hAnsi="Times New Roman" w:cs="Times New Roman"/>
          <w:sz w:val="24"/>
          <w:szCs w:val="24"/>
        </w:rPr>
        <w:t>有机会获得伯克利教授的推荐信</w:t>
      </w:r>
    </w:p>
    <w:p w14:paraId="5F82C9F1" w14:textId="77777777" w:rsidR="005E277C" w:rsidRPr="00845BE4" w:rsidRDefault="005E277C" w:rsidP="00845BE4">
      <w:pPr>
        <w:spacing w:line="300" w:lineRule="auto"/>
        <w:rPr>
          <w:rStyle w:val="a3"/>
          <w:rFonts w:ascii="Times New Roman" w:eastAsia="宋体" w:hAnsi="Times New Roman" w:cs="Times New Roman"/>
          <w:sz w:val="24"/>
          <w:szCs w:val="24"/>
        </w:rPr>
      </w:pPr>
      <w:r w:rsidRPr="00845BE4">
        <w:rPr>
          <w:rFonts w:ascii="Times New Roman" w:eastAsia="宋体" w:hAnsi="Times New Roman" w:cs="Times New Roman"/>
          <w:sz w:val="24"/>
          <w:szCs w:val="24"/>
        </w:rPr>
        <w:t>更多详情请见：</w:t>
      </w:r>
      <w:hyperlink r:id="rId7" w:history="1">
        <w:r w:rsidRPr="00845BE4">
          <w:rPr>
            <w:rStyle w:val="a3"/>
            <w:rFonts w:ascii="Times New Roman" w:eastAsia="宋体" w:hAnsi="Times New Roman" w:cs="Times New Roman"/>
            <w:sz w:val="24"/>
            <w:szCs w:val="24"/>
          </w:rPr>
          <w:t>http://cn.berkeley.edu/undergraduate-and-graduate/bga</w:t>
        </w:r>
      </w:hyperlink>
    </w:p>
    <w:p w14:paraId="378A1C63" w14:textId="77777777" w:rsidR="005E277C" w:rsidRPr="00845BE4" w:rsidRDefault="005E277C" w:rsidP="00845BE4">
      <w:pPr>
        <w:spacing w:line="300" w:lineRule="auto"/>
        <w:rPr>
          <w:rFonts w:ascii="Times New Roman" w:eastAsia="宋体" w:hAnsi="Times New Roman" w:cs="Times New Roman"/>
          <w:sz w:val="24"/>
          <w:szCs w:val="24"/>
        </w:rPr>
      </w:pPr>
      <w:r w:rsidRPr="00845BE4">
        <w:rPr>
          <w:rFonts w:ascii="Times New Roman" w:eastAsia="宋体" w:hAnsi="Times New Roman" w:cs="Times New Roman"/>
          <w:sz w:val="24"/>
          <w:szCs w:val="24"/>
        </w:rPr>
        <w:t>https://extension.berkeley.edu/international/academic/berkeley-global-access/</w:t>
      </w:r>
    </w:p>
    <w:p w14:paraId="486FC2C7" w14:textId="77777777" w:rsidR="005E277C" w:rsidRPr="00845BE4" w:rsidRDefault="005E277C" w:rsidP="00845BE4">
      <w:pPr>
        <w:spacing w:line="300" w:lineRule="auto"/>
        <w:rPr>
          <w:rFonts w:ascii="Times New Roman" w:eastAsia="宋体" w:hAnsi="Times New Roman" w:cs="Times New Roman"/>
          <w:sz w:val="24"/>
          <w:szCs w:val="24"/>
        </w:rPr>
      </w:pPr>
    </w:p>
    <w:p w14:paraId="02902AB5" w14:textId="77777777" w:rsidR="005E277C" w:rsidRPr="00845BE4" w:rsidRDefault="005E277C" w:rsidP="00845BE4">
      <w:pPr>
        <w:pStyle w:val="a4"/>
        <w:numPr>
          <w:ilvl w:val="0"/>
          <w:numId w:val="11"/>
        </w:numPr>
        <w:spacing w:line="300" w:lineRule="auto"/>
        <w:ind w:firstLineChars="0"/>
        <w:rPr>
          <w:rFonts w:ascii="Times New Roman" w:eastAsia="宋体" w:hAnsi="Times New Roman" w:cs="Times New Roman"/>
          <w:b/>
          <w:bCs/>
          <w:sz w:val="24"/>
          <w:szCs w:val="24"/>
        </w:rPr>
      </w:pPr>
      <w:r w:rsidRPr="00845BE4">
        <w:rPr>
          <w:rFonts w:ascii="Times New Roman" w:eastAsia="宋体" w:hAnsi="Times New Roman" w:cs="Times New Roman"/>
          <w:b/>
          <w:bCs/>
          <w:sz w:val="24"/>
          <w:szCs w:val="24"/>
        </w:rPr>
        <w:t>伯克利哈</w:t>
      </w:r>
      <w:proofErr w:type="gramStart"/>
      <w:r w:rsidRPr="00845BE4">
        <w:rPr>
          <w:rFonts w:ascii="Times New Roman" w:eastAsia="宋体" w:hAnsi="Times New Roman" w:cs="Times New Roman"/>
          <w:b/>
          <w:bCs/>
          <w:sz w:val="24"/>
          <w:szCs w:val="24"/>
        </w:rPr>
        <w:t>斯全球</w:t>
      </w:r>
      <w:proofErr w:type="gramEnd"/>
      <w:r w:rsidRPr="00845BE4">
        <w:rPr>
          <w:rFonts w:ascii="Times New Roman" w:eastAsia="宋体" w:hAnsi="Times New Roman" w:cs="Times New Roman"/>
          <w:b/>
          <w:bCs/>
          <w:sz w:val="24"/>
          <w:szCs w:val="24"/>
        </w:rPr>
        <w:t>访学项目</w:t>
      </w:r>
      <w:r w:rsidRPr="00845BE4">
        <w:rPr>
          <w:rFonts w:ascii="Times New Roman" w:eastAsia="宋体" w:hAnsi="Times New Roman" w:cs="Times New Roman"/>
          <w:b/>
          <w:bCs/>
          <w:sz w:val="24"/>
          <w:szCs w:val="24"/>
        </w:rPr>
        <w:t>(BHGAP)</w:t>
      </w:r>
    </w:p>
    <w:p w14:paraId="6FC31022" w14:textId="77777777" w:rsidR="005E277C" w:rsidRPr="00845BE4" w:rsidRDefault="005E277C" w:rsidP="00845BE4">
      <w:pPr>
        <w:spacing w:line="300" w:lineRule="auto"/>
        <w:ind w:firstLine="420"/>
        <w:rPr>
          <w:rFonts w:ascii="Times New Roman" w:eastAsia="宋体" w:hAnsi="Times New Roman" w:cs="Times New Roman"/>
          <w:sz w:val="24"/>
          <w:szCs w:val="24"/>
        </w:rPr>
      </w:pPr>
      <w:r w:rsidRPr="00845BE4">
        <w:rPr>
          <w:rFonts w:ascii="Times New Roman" w:eastAsia="宋体" w:hAnsi="Times New Roman" w:cs="Times New Roman"/>
          <w:sz w:val="24"/>
          <w:szCs w:val="24"/>
        </w:rPr>
        <w:t>课程均由伯克利哈斯商学院顶尖教授授课，学生有机会了解并进入湾区和硅谷这一创新生态圈。通过伯克利哈斯全球访学项目（</w:t>
      </w:r>
      <w:r w:rsidRPr="00845BE4">
        <w:rPr>
          <w:rFonts w:ascii="Times New Roman" w:eastAsia="宋体" w:hAnsi="Times New Roman" w:cs="Times New Roman"/>
          <w:sz w:val="24"/>
          <w:szCs w:val="24"/>
        </w:rPr>
        <w:t>BHGAP</w:t>
      </w:r>
      <w:r w:rsidRPr="00845BE4">
        <w:rPr>
          <w:rFonts w:ascii="Times New Roman" w:eastAsia="宋体" w:hAnsi="Times New Roman" w:cs="Times New Roman"/>
          <w:sz w:val="24"/>
          <w:szCs w:val="24"/>
        </w:rPr>
        <w:t>），无论是具有商科还是非商科背景的优秀国际学生都将获得成为未来创新者和全球领导者所必备的知识、技能和人脉资源。</w:t>
      </w:r>
    </w:p>
    <w:p w14:paraId="294ED2E7" w14:textId="77777777" w:rsidR="005E277C" w:rsidRPr="00845BE4" w:rsidRDefault="005E277C" w:rsidP="00845BE4">
      <w:pPr>
        <w:pStyle w:val="a4"/>
        <w:numPr>
          <w:ilvl w:val="0"/>
          <w:numId w:val="2"/>
        </w:numPr>
        <w:spacing w:line="300" w:lineRule="auto"/>
        <w:ind w:firstLineChars="0"/>
        <w:rPr>
          <w:rFonts w:ascii="Times New Roman" w:eastAsia="宋体" w:hAnsi="Times New Roman" w:cs="Times New Roman"/>
          <w:b/>
          <w:bCs/>
          <w:sz w:val="24"/>
          <w:szCs w:val="24"/>
        </w:rPr>
      </w:pPr>
      <w:r w:rsidRPr="00845BE4">
        <w:rPr>
          <w:rFonts w:ascii="Times New Roman" w:eastAsia="宋体" w:hAnsi="Times New Roman" w:cs="Times New Roman"/>
          <w:b/>
          <w:bCs/>
          <w:sz w:val="24"/>
          <w:szCs w:val="24"/>
        </w:rPr>
        <w:t>核心课程（</w:t>
      </w:r>
      <w:r w:rsidRPr="00845BE4">
        <w:rPr>
          <w:rFonts w:ascii="Times New Roman" w:eastAsia="宋体" w:hAnsi="Times New Roman" w:cs="Times New Roman"/>
          <w:b/>
          <w:bCs/>
          <w:sz w:val="24"/>
          <w:szCs w:val="24"/>
        </w:rPr>
        <w:t>5</w:t>
      </w:r>
      <w:r w:rsidRPr="00845BE4">
        <w:rPr>
          <w:rFonts w:ascii="Times New Roman" w:eastAsia="宋体" w:hAnsi="Times New Roman" w:cs="Times New Roman"/>
          <w:b/>
          <w:bCs/>
          <w:sz w:val="24"/>
          <w:szCs w:val="24"/>
        </w:rPr>
        <w:t>个学术学分）</w:t>
      </w:r>
    </w:p>
    <w:p w14:paraId="4FFDBDB6" w14:textId="77777777" w:rsidR="005E277C" w:rsidRPr="00845BE4" w:rsidRDefault="005E277C" w:rsidP="00845BE4">
      <w:pPr>
        <w:pStyle w:val="a4"/>
        <w:numPr>
          <w:ilvl w:val="0"/>
          <w:numId w:val="8"/>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设计思维基础（</w:t>
      </w:r>
      <w:proofErr w:type="gramStart"/>
      <w:r w:rsidRPr="00845BE4">
        <w:rPr>
          <w:rFonts w:ascii="Times New Roman" w:eastAsia="宋体" w:hAnsi="Times New Roman" w:cs="Times New Roman"/>
          <w:sz w:val="24"/>
          <w:szCs w:val="24"/>
        </w:rPr>
        <w:t>秋季或</w:t>
      </w:r>
      <w:proofErr w:type="gramEnd"/>
      <w:r w:rsidRPr="00845BE4">
        <w:rPr>
          <w:rFonts w:ascii="Times New Roman" w:eastAsia="宋体" w:hAnsi="Times New Roman" w:cs="Times New Roman"/>
          <w:sz w:val="24"/>
          <w:szCs w:val="24"/>
        </w:rPr>
        <w:t>春季）</w:t>
      </w:r>
    </w:p>
    <w:p w14:paraId="5463C822" w14:textId="77777777" w:rsidR="005E277C" w:rsidRPr="00845BE4" w:rsidRDefault="005E277C" w:rsidP="00845BE4">
      <w:pPr>
        <w:pStyle w:val="a4"/>
        <w:numPr>
          <w:ilvl w:val="0"/>
          <w:numId w:val="8"/>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机会识别：硅谷科技与创业（秋季）</w:t>
      </w:r>
    </w:p>
    <w:p w14:paraId="1301921A" w14:textId="77777777" w:rsidR="005E277C" w:rsidRPr="00845BE4" w:rsidRDefault="005E277C" w:rsidP="00845BE4">
      <w:pPr>
        <w:pStyle w:val="a4"/>
        <w:numPr>
          <w:ilvl w:val="0"/>
          <w:numId w:val="8"/>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新兴技术的创新战略（春季）</w:t>
      </w:r>
    </w:p>
    <w:p w14:paraId="3E4EA971" w14:textId="77777777" w:rsidR="005E277C" w:rsidRPr="00845BE4" w:rsidRDefault="005E277C" w:rsidP="00845BE4">
      <w:pPr>
        <w:pStyle w:val="a4"/>
        <w:numPr>
          <w:ilvl w:val="0"/>
          <w:numId w:val="8"/>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立足哈斯，着眼未来（秋春）</w:t>
      </w:r>
    </w:p>
    <w:p w14:paraId="6AC71E27" w14:textId="77777777" w:rsidR="005E277C" w:rsidRPr="00845BE4" w:rsidRDefault="005E277C" w:rsidP="00845BE4">
      <w:pPr>
        <w:pStyle w:val="a4"/>
        <w:numPr>
          <w:ilvl w:val="0"/>
          <w:numId w:val="2"/>
        </w:numPr>
        <w:spacing w:line="300" w:lineRule="auto"/>
        <w:ind w:firstLineChars="0"/>
        <w:rPr>
          <w:rFonts w:ascii="Times New Roman" w:eastAsia="宋体" w:hAnsi="Times New Roman" w:cs="Times New Roman"/>
          <w:b/>
          <w:bCs/>
          <w:sz w:val="24"/>
          <w:szCs w:val="24"/>
        </w:rPr>
      </w:pPr>
      <w:r w:rsidRPr="00845BE4">
        <w:rPr>
          <w:rFonts w:ascii="Times New Roman" w:eastAsia="宋体" w:hAnsi="Times New Roman" w:cs="Times New Roman"/>
          <w:b/>
          <w:bCs/>
          <w:sz w:val="24"/>
          <w:szCs w:val="24"/>
        </w:rPr>
        <w:t>选修课程参考（从</w:t>
      </w:r>
      <w:r w:rsidRPr="00845BE4">
        <w:rPr>
          <w:rFonts w:ascii="Times New Roman" w:eastAsia="宋体" w:hAnsi="Times New Roman" w:cs="Times New Roman"/>
          <w:b/>
          <w:bCs/>
          <w:sz w:val="24"/>
          <w:szCs w:val="24"/>
        </w:rPr>
        <w:t>6</w:t>
      </w:r>
      <w:r w:rsidRPr="00845BE4">
        <w:rPr>
          <w:rFonts w:ascii="Times New Roman" w:eastAsia="宋体" w:hAnsi="Times New Roman" w:cs="Times New Roman"/>
          <w:b/>
          <w:bCs/>
          <w:sz w:val="24"/>
          <w:szCs w:val="24"/>
        </w:rPr>
        <w:t>学分中选择</w:t>
      </w:r>
      <w:r w:rsidRPr="00845BE4">
        <w:rPr>
          <w:rFonts w:ascii="Times New Roman" w:eastAsia="宋体" w:hAnsi="Times New Roman" w:cs="Times New Roman"/>
          <w:b/>
          <w:bCs/>
          <w:sz w:val="24"/>
          <w:szCs w:val="24"/>
        </w:rPr>
        <w:t>2</w:t>
      </w:r>
      <w:r w:rsidRPr="00845BE4">
        <w:rPr>
          <w:rFonts w:ascii="Times New Roman" w:eastAsia="宋体" w:hAnsi="Times New Roman" w:cs="Times New Roman"/>
          <w:b/>
          <w:bCs/>
          <w:sz w:val="24"/>
          <w:szCs w:val="24"/>
        </w:rPr>
        <w:t>学分）</w:t>
      </w:r>
    </w:p>
    <w:p w14:paraId="73DCB0A8" w14:textId="77777777" w:rsidR="005E277C" w:rsidRPr="00845BE4" w:rsidRDefault="005E277C" w:rsidP="00845BE4">
      <w:pPr>
        <w:spacing w:line="300" w:lineRule="auto"/>
        <w:rPr>
          <w:rFonts w:ascii="Times New Roman" w:eastAsia="宋体" w:hAnsi="Times New Roman" w:cs="Times New Roman"/>
          <w:sz w:val="24"/>
          <w:szCs w:val="24"/>
        </w:rPr>
      </w:pPr>
      <w:r w:rsidRPr="00845BE4">
        <w:rPr>
          <w:rFonts w:ascii="Times New Roman" w:eastAsia="宋体" w:hAnsi="Times New Roman" w:cs="Times New Roman"/>
          <w:sz w:val="24"/>
          <w:szCs w:val="24"/>
        </w:rPr>
        <w:lastRenderedPageBreak/>
        <w:t>区块链与未来科技、商业和法律</w:t>
      </w:r>
    </w:p>
    <w:p w14:paraId="74720BD9" w14:textId="77777777" w:rsidR="005E277C" w:rsidRPr="00845BE4" w:rsidRDefault="005E277C" w:rsidP="00845BE4">
      <w:pPr>
        <w:pStyle w:val="a4"/>
        <w:numPr>
          <w:ilvl w:val="0"/>
          <w:numId w:val="7"/>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人工智能业务</w:t>
      </w:r>
    </w:p>
    <w:p w14:paraId="563D768C" w14:textId="77777777" w:rsidR="005E277C" w:rsidRPr="00845BE4" w:rsidRDefault="005E277C" w:rsidP="00845BE4">
      <w:pPr>
        <w:pStyle w:val="a4"/>
        <w:numPr>
          <w:ilvl w:val="0"/>
          <w:numId w:val="7"/>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金融科技</w:t>
      </w:r>
    </w:p>
    <w:p w14:paraId="0EF9B64C" w14:textId="77777777" w:rsidR="005E277C" w:rsidRPr="00845BE4" w:rsidRDefault="005E277C" w:rsidP="00845BE4">
      <w:pPr>
        <w:pStyle w:val="a4"/>
        <w:numPr>
          <w:ilvl w:val="0"/>
          <w:numId w:val="7"/>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创业导论</w:t>
      </w:r>
    </w:p>
    <w:p w14:paraId="1CD3487E" w14:textId="77777777" w:rsidR="005E277C" w:rsidRPr="00845BE4" w:rsidRDefault="005E277C" w:rsidP="00845BE4">
      <w:pPr>
        <w:pStyle w:val="a4"/>
        <w:numPr>
          <w:ilvl w:val="0"/>
          <w:numId w:val="7"/>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金融工程概论</w:t>
      </w:r>
    </w:p>
    <w:p w14:paraId="7090DD2A" w14:textId="77777777" w:rsidR="005E277C" w:rsidRPr="00845BE4" w:rsidRDefault="005E277C" w:rsidP="00845BE4">
      <w:pPr>
        <w:pStyle w:val="a4"/>
        <w:numPr>
          <w:ilvl w:val="0"/>
          <w:numId w:val="7"/>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谈判和冲突管理</w:t>
      </w:r>
    </w:p>
    <w:p w14:paraId="00819AD5" w14:textId="77777777" w:rsidR="005E277C" w:rsidRPr="00845BE4" w:rsidRDefault="005E277C" w:rsidP="00845BE4">
      <w:pPr>
        <w:spacing w:line="300" w:lineRule="auto"/>
        <w:rPr>
          <w:rFonts w:ascii="Times New Roman" w:eastAsia="宋体" w:hAnsi="Times New Roman" w:cs="Times New Roman"/>
          <w:sz w:val="24"/>
          <w:szCs w:val="24"/>
        </w:rPr>
      </w:pPr>
      <w:r w:rsidRPr="00845BE4">
        <w:rPr>
          <w:rFonts w:ascii="Times New Roman" w:eastAsia="宋体" w:hAnsi="Times New Roman" w:cs="Times New Roman"/>
          <w:sz w:val="24"/>
          <w:szCs w:val="24"/>
        </w:rPr>
        <w:t>学生还可以从加州大学伯克利分校的其他学院课程中选修一门</w:t>
      </w:r>
    </w:p>
    <w:p w14:paraId="1598643C" w14:textId="2EC24E2B" w:rsidR="005E277C" w:rsidRPr="00845BE4" w:rsidRDefault="005E277C" w:rsidP="00845BE4">
      <w:pPr>
        <w:spacing w:line="300" w:lineRule="auto"/>
        <w:rPr>
          <w:rFonts w:ascii="Times New Roman" w:eastAsia="宋体" w:hAnsi="Times New Roman" w:cs="Times New Roman"/>
          <w:sz w:val="24"/>
          <w:szCs w:val="24"/>
        </w:rPr>
      </w:pPr>
      <w:r w:rsidRPr="00845BE4">
        <w:rPr>
          <w:rFonts w:ascii="Times New Roman" w:eastAsia="宋体" w:hAnsi="Times New Roman" w:cs="Times New Roman"/>
          <w:sz w:val="24"/>
          <w:szCs w:val="24"/>
        </w:rPr>
        <w:t>完成两个学期的学习后，你将有资格申请选择性实践训练（</w:t>
      </w:r>
      <w:r w:rsidRPr="00845BE4">
        <w:rPr>
          <w:rFonts w:ascii="Times New Roman" w:eastAsia="宋体" w:hAnsi="Times New Roman" w:cs="Times New Roman"/>
          <w:sz w:val="24"/>
          <w:szCs w:val="24"/>
        </w:rPr>
        <w:t>OPT</w:t>
      </w:r>
      <w:r w:rsidRPr="00845BE4">
        <w:rPr>
          <w:rFonts w:ascii="Times New Roman" w:eastAsia="宋体" w:hAnsi="Times New Roman" w:cs="Times New Roman"/>
          <w:sz w:val="24"/>
          <w:szCs w:val="24"/>
        </w:rPr>
        <w:t>）</w:t>
      </w:r>
    </w:p>
    <w:p w14:paraId="1249FEA5" w14:textId="77777777" w:rsidR="005E277C" w:rsidRPr="00845BE4" w:rsidRDefault="005E277C" w:rsidP="00845BE4">
      <w:pPr>
        <w:spacing w:line="300" w:lineRule="auto"/>
        <w:rPr>
          <w:rStyle w:val="a3"/>
          <w:rFonts w:ascii="Times New Roman" w:eastAsia="宋体" w:hAnsi="Times New Roman" w:cs="Times New Roman"/>
          <w:sz w:val="24"/>
          <w:szCs w:val="24"/>
        </w:rPr>
      </w:pPr>
      <w:r w:rsidRPr="00845BE4">
        <w:rPr>
          <w:rFonts w:ascii="Times New Roman" w:eastAsia="宋体" w:hAnsi="Times New Roman" w:cs="Times New Roman"/>
          <w:sz w:val="24"/>
          <w:szCs w:val="24"/>
        </w:rPr>
        <w:t>更多详情请见：</w:t>
      </w:r>
      <w:hyperlink r:id="rId8" w:history="1">
        <w:r w:rsidRPr="00845BE4">
          <w:rPr>
            <w:rStyle w:val="a3"/>
            <w:rFonts w:ascii="Times New Roman" w:eastAsia="宋体" w:hAnsi="Times New Roman" w:cs="Times New Roman"/>
            <w:sz w:val="24"/>
            <w:szCs w:val="24"/>
          </w:rPr>
          <w:t>http://cn.berkeley.edu/undergraduate-and-graduate/haas-gap</w:t>
        </w:r>
      </w:hyperlink>
    </w:p>
    <w:p w14:paraId="3BBABB8C" w14:textId="77777777" w:rsidR="005E277C" w:rsidRPr="00845BE4" w:rsidRDefault="005E277C" w:rsidP="00845BE4">
      <w:pPr>
        <w:spacing w:line="300" w:lineRule="auto"/>
        <w:rPr>
          <w:rFonts w:ascii="Times New Roman" w:eastAsia="宋体" w:hAnsi="Times New Roman" w:cs="Times New Roman"/>
          <w:sz w:val="24"/>
          <w:szCs w:val="24"/>
        </w:rPr>
      </w:pPr>
      <w:r w:rsidRPr="00845BE4">
        <w:rPr>
          <w:rFonts w:ascii="Times New Roman" w:eastAsia="宋体" w:hAnsi="Times New Roman" w:cs="Times New Roman"/>
          <w:sz w:val="24"/>
          <w:szCs w:val="24"/>
        </w:rPr>
        <w:t>https://extension.berkeley.edu/international/academic/bhgap/</w:t>
      </w:r>
    </w:p>
    <w:p w14:paraId="05B9C384" w14:textId="77777777" w:rsidR="005E277C" w:rsidRPr="00845BE4" w:rsidRDefault="005E277C" w:rsidP="00845BE4">
      <w:pPr>
        <w:spacing w:line="300" w:lineRule="auto"/>
        <w:rPr>
          <w:rFonts w:ascii="Times New Roman" w:eastAsia="宋体" w:hAnsi="Times New Roman" w:cs="Times New Roman"/>
          <w:sz w:val="24"/>
          <w:szCs w:val="24"/>
        </w:rPr>
      </w:pPr>
    </w:p>
    <w:p w14:paraId="428E4C0F" w14:textId="77777777" w:rsidR="005E277C" w:rsidRPr="00845BE4" w:rsidRDefault="005E277C" w:rsidP="00845BE4">
      <w:pPr>
        <w:pStyle w:val="a4"/>
        <w:numPr>
          <w:ilvl w:val="0"/>
          <w:numId w:val="11"/>
        </w:numPr>
        <w:spacing w:line="300" w:lineRule="auto"/>
        <w:ind w:firstLineChars="0"/>
        <w:rPr>
          <w:rFonts w:ascii="Times New Roman" w:eastAsia="宋体" w:hAnsi="Times New Roman" w:cs="Times New Roman"/>
          <w:b/>
          <w:bCs/>
          <w:sz w:val="24"/>
          <w:szCs w:val="24"/>
        </w:rPr>
      </w:pPr>
      <w:r w:rsidRPr="00845BE4">
        <w:rPr>
          <w:rFonts w:ascii="Times New Roman" w:eastAsia="宋体" w:hAnsi="Times New Roman" w:cs="Times New Roman"/>
          <w:b/>
          <w:bCs/>
          <w:sz w:val="24"/>
          <w:szCs w:val="24"/>
        </w:rPr>
        <w:t>伯克利物理国际本科生访学项目</w:t>
      </w:r>
      <w:r w:rsidRPr="00845BE4">
        <w:rPr>
          <w:rFonts w:ascii="Times New Roman" w:eastAsia="宋体" w:hAnsi="Times New Roman" w:cs="Times New Roman"/>
          <w:b/>
          <w:bCs/>
          <w:sz w:val="24"/>
          <w:szCs w:val="24"/>
        </w:rPr>
        <w:t>(BPIE)</w:t>
      </w:r>
    </w:p>
    <w:p w14:paraId="6808C2A0" w14:textId="77777777" w:rsidR="005E277C" w:rsidRPr="00845BE4" w:rsidRDefault="005E277C" w:rsidP="00845BE4">
      <w:pPr>
        <w:spacing w:line="300" w:lineRule="auto"/>
        <w:rPr>
          <w:rFonts w:ascii="Times New Roman" w:eastAsia="宋体" w:hAnsi="Times New Roman" w:cs="Times New Roman"/>
          <w:sz w:val="24"/>
          <w:szCs w:val="24"/>
        </w:rPr>
      </w:pPr>
      <w:r w:rsidRPr="00845BE4">
        <w:rPr>
          <w:rFonts w:ascii="Times New Roman" w:eastAsia="宋体" w:hAnsi="Times New Roman" w:cs="Times New Roman"/>
          <w:sz w:val="24"/>
          <w:szCs w:val="24"/>
        </w:rPr>
        <w:t>伯克利物理国际本科生访学项目（</w:t>
      </w:r>
      <w:r w:rsidRPr="00845BE4">
        <w:rPr>
          <w:rFonts w:ascii="Times New Roman" w:eastAsia="宋体" w:hAnsi="Times New Roman" w:cs="Times New Roman"/>
          <w:sz w:val="24"/>
          <w:szCs w:val="24"/>
        </w:rPr>
        <w:t>BPIE</w:t>
      </w:r>
      <w:r w:rsidRPr="00845BE4">
        <w:rPr>
          <w:rFonts w:ascii="Times New Roman" w:eastAsia="宋体" w:hAnsi="Times New Roman" w:cs="Times New Roman"/>
          <w:sz w:val="24"/>
          <w:szCs w:val="24"/>
        </w:rPr>
        <w:t>）为本科国际学生提供了一个极好的机会：在伯克利进行一学期或一年的学习</w:t>
      </w:r>
      <w:r w:rsidRPr="00845BE4">
        <w:rPr>
          <w:rFonts w:ascii="Times New Roman" w:eastAsia="宋体" w:hAnsi="Times New Roman" w:cs="Times New Roman"/>
          <w:sz w:val="24"/>
          <w:szCs w:val="24"/>
        </w:rPr>
        <w:t>,</w:t>
      </w:r>
      <w:r w:rsidRPr="00845BE4">
        <w:rPr>
          <w:rFonts w:ascii="Times New Roman" w:eastAsia="宋体" w:hAnsi="Times New Roman" w:cs="Times New Roman"/>
          <w:sz w:val="24"/>
          <w:szCs w:val="24"/>
        </w:rPr>
        <w:t>并充分利用高标准的物理课程和独特的研究机会丰富你的个人教育经历</w:t>
      </w:r>
    </w:p>
    <w:p w14:paraId="331F5289" w14:textId="77777777" w:rsidR="005E277C" w:rsidRPr="00845BE4" w:rsidRDefault="005E277C" w:rsidP="00845BE4">
      <w:pPr>
        <w:pStyle w:val="a4"/>
        <w:numPr>
          <w:ilvl w:val="0"/>
          <w:numId w:val="2"/>
        </w:numPr>
        <w:spacing w:line="300" w:lineRule="auto"/>
        <w:ind w:firstLineChars="0"/>
        <w:rPr>
          <w:rFonts w:ascii="Times New Roman" w:eastAsia="宋体" w:hAnsi="Times New Roman" w:cs="Times New Roman"/>
          <w:b/>
          <w:bCs/>
          <w:sz w:val="24"/>
          <w:szCs w:val="24"/>
        </w:rPr>
      </w:pPr>
      <w:r w:rsidRPr="00845BE4">
        <w:rPr>
          <w:rFonts w:ascii="Times New Roman" w:eastAsia="宋体" w:hAnsi="Times New Roman" w:cs="Times New Roman"/>
          <w:b/>
          <w:bCs/>
          <w:sz w:val="24"/>
          <w:szCs w:val="24"/>
        </w:rPr>
        <w:t>项目特点</w:t>
      </w:r>
    </w:p>
    <w:p w14:paraId="53AE2683" w14:textId="77777777" w:rsidR="005E277C" w:rsidRPr="00845BE4" w:rsidRDefault="005E277C" w:rsidP="00845BE4">
      <w:pPr>
        <w:spacing w:line="300" w:lineRule="auto"/>
        <w:rPr>
          <w:rFonts w:ascii="Times New Roman" w:eastAsia="宋体" w:hAnsi="Times New Roman" w:cs="Times New Roman"/>
          <w:b/>
          <w:bCs/>
          <w:sz w:val="24"/>
          <w:szCs w:val="24"/>
        </w:rPr>
      </w:pPr>
      <w:r w:rsidRPr="00845BE4">
        <w:rPr>
          <w:rFonts w:ascii="Times New Roman" w:eastAsia="宋体" w:hAnsi="Times New Roman" w:cs="Times New Roman"/>
          <w:b/>
          <w:bCs/>
          <w:sz w:val="24"/>
          <w:szCs w:val="24"/>
        </w:rPr>
        <w:t>专业学术咨询</w:t>
      </w:r>
    </w:p>
    <w:p w14:paraId="5B085A23" w14:textId="77777777" w:rsidR="005E277C" w:rsidRPr="00845BE4" w:rsidRDefault="005E277C" w:rsidP="00845BE4">
      <w:pPr>
        <w:spacing w:line="300" w:lineRule="auto"/>
        <w:rPr>
          <w:rFonts w:ascii="Times New Roman" w:eastAsia="宋体" w:hAnsi="Times New Roman" w:cs="Times New Roman"/>
          <w:sz w:val="24"/>
          <w:szCs w:val="24"/>
        </w:rPr>
      </w:pPr>
      <w:r w:rsidRPr="00845BE4">
        <w:rPr>
          <w:rFonts w:ascii="Times New Roman" w:eastAsia="宋体" w:hAnsi="Times New Roman" w:cs="Times New Roman"/>
          <w:sz w:val="24"/>
          <w:szCs w:val="24"/>
        </w:rPr>
        <w:t>提供课程选择方面以及整个项目学习期间的咨询服务和帮助。</w:t>
      </w:r>
    </w:p>
    <w:p w14:paraId="6A76D5CA" w14:textId="77777777" w:rsidR="005E277C" w:rsidRPr="00845BE4" w:rsidRDefault="005E277C" w:rsidP="00845BE4">
      <w:pPr>
        <w:spacing w:line="300" w:lineRule="auto"/>
        <w:rPr>
          <w:rFonts w:ascii="Times New Roman" w:eastAsia="宋体" w:hAnsi="Times New Roman" w:cs="Times New Roman"/>
          <w:b/>
          <w:bCs/>
          <w:sz w:val="24"/>
          <w:szCs w:val="24"/>
        </w:rPr>
      </w:pPr>
      <w:r w:rsidRPr="00845BE4">
        <w:rPr>
          <w:rFonts w:ascii="Times New Roman" w:eastAsia="宋体" w:hAnsi="Times New Roman" w:cs="Times New Roman"/>
          <w:b/>
          <w:bCs/>
          <w:sz w:val="24"/>
          <w:szCs w:val="24"/>
        </w:rPr>
        <w:t>特设教授与</w:t>
      </w:r>
      <w:r w:rsidRPr="00845BE4">
        <w:rPr>
          <w:rFonts w:ascii="Times New Roman" w:eastAsia="宋体" w:hAnsi="Times New Roman" w:cs="Times New Roman"/>
          <w:b/>
          <w:bCs/>
          <w:sz w:val="24"/>
          <w:szCs w:val="24"/>
        </w:rPr>
        <w:t>BPIE</w:t>
      </w:r>
      <w:r w:rsidRPr="00845BE4">
        <w:rPr>
          <w:rFonts w:ascii="Times New Roman" w:eastAsia="宋体" w:hAnsi="Times New Roman" w:cs="Times New Roman"/>
          <w:b/>
          <w:bCs/>
          <w:sz w:val="24"/>
          <w:szCs w:val="24"/>
        </w:rPr>
        <w:t>学生共用午餐</w:t>
      </w:r>
    </w:p>
    <w:p w14:paraId="6BF4A7DB" w14:textId="77777777" w:rsidR="005E277C" w:rsidRPr="00845BE4" w:rsidRDefault="005E277C" w:rsidP="00845BE4">
      <w:pPr>
        <w:spacing w:line="300" w:lineRule="auto"/>
        <w:rPr>
          <w:rFonts w:ascii="Times New Roman" w:eastAsia="宋体" w:hAnsi="Times New Roman" w:cs="Times New Roman"/>
          <w:sz w:val="24"/>
          <w:szCs w:val="24"/>
        </w:rPr>
      </w:pPr>
      <w:r w:rsidRPr="00845BE4">
        <w:rPr>
          <w:rFonts w:ascii="Times New Roman" w:eastAsia="宋体" w:hAnsi="Times New Roman" w:cs="Times New Roman"/>
          <w:sz w:val="24"/>
          <w:szCs w:val="24"/>
        </w:rPr>
        <w:t>与物理学系的教授共进午餐并了解他们的学术和研究经验（诺贝尔奖获得者可能也会一同加入！）</w:t>
      </w:r>
    </w:p>
    <w:p w14:paraId="23D877F8" w14:textId="77777777" w:rsidR="005E277C" w:rsidRPr="00845BE4" w:rsidRDefault="005E277C" w:rsidP="00845BE4">
      <w:pPr>
        <w:spacing w:line="300" w:lineRule="auto"/>
        <w:rPr>
          <w:rFonts w:ascii="Times New Roman" w:eastAsia="宋体" w:hAnsi="Times New Roman" w:cs="Times New Roman"/>
          <w:b/>
          <w:bCs/>
          <w:sz w:val="24"/>
          <w:szCs w:val="24"/>
        </w:rPr>
      </w:pPr>
      <w:r w:rsidRPr="00845BE4">
        <w:rPr>
          <w:rFonts w:ascii="Times New Roman" w:eastAsia="宋体" w:hAnsi="Times New Roman" w:cs="Times New Roman"/>
          <w:b/>
          <w:bCs/>
          <w:sz w:val="24"/>
          <w:szCs w:val="24"/>
        </w:rPr>
        <w:t>一年一度的本科生和研究生海报报告会（春季学期）</w:t>
      </w:r>
    </w:p>
    <w:p w14:paraId="427F1EDD" w14:textId="77777777" w:rsidR="005E277C" w:rsidRPr="00845BE4" w:rsidRDefault="005E277C" w:rsidP="00845BE4">
      <w:pPr>
        <w:spacing w:line="300" w:lineRule="auto"/>
        <w:rPr>
          <w:rFonts w:ascii="Times New Roman" w:eastAsia="宋体" w:hAnsi="Times New Roman" w:cs="Times New Roman"/>
          <w:sz w:val="24"/>
          <w:szCs w:val="24"/>
        </w:rPr>
      </w:pPr>
      <w:r w:rsidRPr="00845BE4">
        <w:rPr>
          <w:rFonts w:ascii="Times New Roman" w:eastAsia="宋体" w:hAnsi="Times New Roman" w:cs="Times New Roman"/>
          <w:sz w:val="24"/>
          <w:szCs w:val="24"/>
        </w:rPr>
        <w:t>了解其他学生的研究成果，展示自己的新发现</w:t>
      </w:r>
    </w:p>
    <w:p w14:paraId="21CFDFDA" w14:textId="77777777" w:rsidR="005E277C" w:rsidRPr="00845BE4" w:rsidRDefault="005E277C" w:rsidP="00845BE4">
      <w:pPr>
        <w:spacing w:line="300" w:lineRule="auto"/>
        <w:rPr>
          <w:rFonts w:ascii="Times New Roman" w:eastAsia="宋体" w:hAnsi="Times New Roman" w:cs="Times New Roman"/>
          <w:b/>
          <w:bCs/>
          <w:sz w:val="24"/>
          <w:szCs w:val="24"/>
        </w:rPr>
      </w:pPr>
      <w:r w:rsidRPr="00845BE4">
        <w:rPr>
          <w:rFonts w:ascii="Times New Roman" w:eastAsia="宋体" w:hAnsi="Times New Roman" w:cs="Times New Roman"/>
          <w:b/>
          <w:bCs/>
          <w:sz w:val="24"/>
          <w:szCs w:val="24"/>
        </w:rPr>
        <w:t>物理</w:t>
      </w:r>
      <w:r w:rsidRPr="00845BE4">
        <w:rPr>
          <w:rFonts w:ascii="Times New Roman" w:eastAsia="宋体" w:hAnsi="Times New Roman" w:cs="Times New Roman"/>
          <w:b/>
          <w:bCs/>
          <w:sz w:val="24"/>
          <w:szCs w:val="24"/>
        </w:rPr>
        <w:t>199</w:t>
      </w:r>
      <w:r w:rsidRPr="00845BE4">
        <w:rPr>
          <w:rFonts w:ascii="Times New Roman" w:eastAsia="宋体" w:hAnsi="Times New Roman" w:cs="Times New Roman"/>
          <w:b/>
          <w:bCs/>
          <w:sz w:val="24"/>
          <w:szCs w:val="24"/>
        </w:rPr>
        <w:t>独立研究</w:t>
      </w:r>
    </w:p>
    <w:p w14:paraId="3ECB6053" w14:textId="4E3A2034" w:rsidR="005E277C" w:rsidRDefault="005E277C" w:rsidP="00845BE4">
      <w:pPr>
        <w:spacing w:line="300" w:lineRule="auto"/>
        <w:rPr>
          <w:rFonts w:ascii="Times New Roman" w:eastAsia="宋体" w:hAnsi="Times New Roman" w:cs="Times New Roman"/>
          <w:sz w:val="24"/>
          <w:szCs w:val="24"/>
        </w:rPr>
      </w:pPr>
      <w:r w:rsidRPr="00845BE4">
        <w:rPr>
          <w:rFonts w:ascii="Times New Roman" w:eastAsia="宋体" w:hAnsi="Times New Roman" w:cs="Times New Roman"/>
          <w:sz w:val="24"/>
          <w:szCs w:val="24"/>
        </w:rPr>
        <w:t>该课程给予你独立研究</w:t>
      </w:r>
      <w:r w:rsidRPr="00845BE4">
        <w:rPr>
          <w:rFonts w:ascii="Times New Roman" w:eastAsia="宋体" w:hAnsi="Times New Roman" w:cs="Times New Roman"/>
          <w:sz w:val="24"/>
          <w:szCs w:val="24"/>
        </w:rPr>
        <w:t xml:space="preserve">, </w:t>
      </w:r>
      <w:r w:rsidRPr="00845BE4">
        <w:rPr>
          <w:rFonts w:ascii="Times New Roman" w:eastAsia="宋体" w:hAnsi="Times New Roman" w:cs="Times New Roman"/>
          <w:sz w:val="24"/>
          <w:szCs w:val="24"/>
        </w:rPr>
        <w:t>撰写论文的机会</w:t>
      </w:r>
      <w:r w:rsidRPr="00845BE4">
        <w:rPr>
          <w:rFonts w:ascii="Times New Roman" w:eastAsia="宋体" w:hAnsi="Times New Roman" w:cs="Times New Roman"/>
          <w:sz w:val="24"/>
          <w:szCs w:val="24"/>
        </w:rPr>
        <w:t xml:space="preserve">, </w:t>
      </w:r>
      <w:r w:rsidRPr="00845BE4">
        <w:rPr>
          <w:rFonts w:ascii="Times New Roman" w:eastAsia="宋体" w:hAnsi="Times New Roman" w:cs="Times New Roman"/>
          <w:sz w:val="24"/>
          <w:szCs w:val="24"/>
        </w:rPr>
        <w:t>同时获得学分</w:t>
      </w:r>
    </w:p>
    <w:p w14:paraId="26F24807" w14:textId="77777777" w:rsidR="00BE12E0" w:rsidRPr="00845BE4" w:rsidRDefault="00BE12E0" w:rsidP="00845BE4">
      <w:pPr>
        <w:spacing w:line="300" w:lineRule="auto"/>
        <w:rPr>
          <w:rFonts w:ascii="Times New Roman" w:eastAsia="宋体" w:hAnsi="Times New Roman" w:cs="Times New Roman" w:hint="eastAsia"/>
          <w:sz w:val="24"/>
          <w:szCs w:val="24"/>
        </w:rPr>
      </w:pPr>
    </w:p>
    <w:p w14:paraId="1B3B177D" w14:textId="77777777" w:rsidR="005E277C" w:rsidRPr="00845BE4" w:rsidRDefault="005E277C" w:rsidP="00845BE4">
      <w:pPr>
        <w:spacing w:line="300" w:lineRule="auto"/>
        <w:rPr>
          <w:rFonts w:ascii="Times New Roman" w:eastAsia="宋体" w:hAnsi="Times New Roman" w:cs="Times New Roman"/>
          <w:b/>
          <w:bCs/>
          <w:sz w:val="24"/>
          <w:szCs w:val="24"/>
        </w:rPr>
      </w:pPr>
      <w:r w:rsidRPr="00845BE4">
        <w:rPr>
          <w:rFonts w:ascii="Times New Roman" w:eastAsia="宋体" w:hAnsi="Times New Roman" w:cs="Times New Roman"/>
          <w:b/>
          <w:bCs/>
          <w:sz w:val="24"/>
          <w:szCs w:val="24"/>
        </w:rPr>
        <w:t>更多特色</w:t>
      </w:r>
    </w:p>
    <w:p w14:paraId="4500C6E4" w14:textId="77777777" w:rsidR="005E277C" w:rsidRPr="00845BE4" w:rsidRDefault="005E277C" w:rsidP="00845BE4">
      <w:pPr>
        <w:pStyle w:val="a4"/>
        <w:numPr>
          <w:ilvl w:val="0"/>
          <w:numId w:val="6"/>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研究生院申请研讨会</w:t>
      </w:r>
    </w:p>
    <w:p w14:paraId="49DAE04F" w14:textId="77777777" w:rsidR="005E277C" w:rsidRPr="00845BE4" w:rsidRDefault="005E277C" w:rsidP="00845BE4">
      <w:pPr>
        <w:pStyle w:val="a4"/>
        <w:numPr>
          <w:ilvl w:val="0"/>
          <w:numId w:val="6"/>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职业探索小组</w:t>
      </w:r>
    </w:p>
    <w:p w14:paraId="6CDC1B7A" w14:textId="77777777" w:rsidR="005E277C" w:rsidRPr="00845BE4" w:rsidRDefault="005E277C" w:rsidP="00845BE4">
      <w:pPr>
        <w:pStyle w:val="a4"/>
        <w:numPr>
          <w:ilvl w:val="0"/>
          <w:numId w:val="6"/>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研究实验室参观</w:t>
      </w:r>
    </w:p>
    <w:p w14:paraId="5316FCEC" w14:textId="77777777" w:rsidR="005E277C" w:rsidRPr="00845BE4" w:rsidRDefault="005E277C" w:rsidP="00845BE4">
      <w:pPr>
        <w:pStyle w:val="a4"/>
        <w:numPr>
          <w:ilvl w:val="0"/>
          <w:numId w:val="6"/>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由教授带领参观劳伦斯科学中心</w:t>
      </w:r>
    </w:p>
    <w:p w14:paraId="5EA91BE6" w14:textId="320BB54E" w:rsidR="005E277C" w:rsidRPr="00BE12E0" w:rsidRDefault="005E277C" w:rsidP="00845BE4">
      <w:pPr>
        <w:pStyle w:val="a4"/>
        <w:numPr>
          <w:ilvl w:val="0"/>
          <w:numId w:val="6"/>
        </w:numPr>
        <w:spacing w:line="300" w:lineRule="auto"/>
        <w:ind w:firstLineChars="0"/>
        <w:rPr>
          <w:rFonts w:ascii="Times New Roman" w:eastAsia="宋体" w:hAnsi="Times New Roman" w:cs="Times New Roman" w:hint="eastAsia"/>
          <w:sz w:val="24"/>
          <w:szCs w:val="24"/>
        </w:rPr>
      </w:pPr>
      <w:r w:rsidRPr="00845BE4">
        <w:rPr>
          <w:rFonts w:ascii="Times New Roman" w:eastAsia="宋体" w:hAnsi="Times New Roman" w:cs="Times New Roman"/>
          <w:sz w:val="24"/>
          <w:szCs w:val="24"/>
        </w:rPr>
        <w:t>系主办的文化郊游</w:t>
      </w:r>
    </w:p>
    <w:p w14:paraId="18A0293D" w14:textId="77777777" w:rsidR="005E277C" w:rsidRPr="00845BE4" w:rsidRDefault="005E277C" w:rsidP="00845BE4">
      <w:pPr>
        <w:spacing w:line="300" w:lineRule="auto"/>
        <w:rPr>
          <w:rStyle w:val="a3"/>
          <w:rFonts w:ascii="Times New Roman" w:eastAsia="宋体" w:hAnsi="Times New Roman" w:cs="Times New Roman"/>
          <w:sz w:val="24"/>
          <w:szCs w:val="24"/>
        </w:rPr>
      </w:pPr>
      <w:r w:rsidRPr="00845BE4">
        <w:rPr>
          <w:rFonts w:ascii="Times New Roman" w:eastAsia="宋体" w:hAnsi="Times New Roman" w:cs="Times New Roman"/>
          <w:sz w:val="24"/>
          <w:szCs w:val="24"/>
        </w:rPr>
        <w:t>更多详情请见：</w:t>
      </w:r>
      <w:hyperlink r:id="rId9" w:history="1">
        <w:r w:rsidRPr="00845BE4">
          <w:rPr>
            <w:rStyle w:val="a3"/>
            <w:rFonts w:ascii="Times New Roman" w:eastAsia="宋体" w:hAnsi="Times New Roman" w:cs="Times New Roman"/>
            <w:sz w:val="24"/>
            <w:szCs w:val="24"/>
          </w:rPr>
          <w:t>http://cn.berkeley.edu/undergraduate-and-graduate/bpie</w:t>
        </w:r>
      </w:hyperlink>
    </w:p>
    <w:p w14:paraId="535AC51A" w14:textId="77777777" w:rsidR="005E277C" w:rsidRPr="00845BE4" w:rsidRDefault="005E277C" w:rsidP="00845BE4">
      <w:pPr>
        <w:spacing w:line="300" w:lineRule="auto"/>
        <w:rPr>
          <w:rFonts w:ascii="Times New Roman" w:eastAsia="宋体" w:hAnsi="Times New Roman" w:cs="Times New Roman"/>
          <w:sz w:val="24"/>
          <w:szCs w:val="24"/>
        </w:rPr>
      </w:pPr>
      <w:r w:rsidRPr="00845BE4">
        <w:rPr>
          <w:rFonts w:ascii="Times New Roman" w:eastAsia="宋体" w:hAnsi="Times New Roman" w:cs="Times New Roman"/>
          <w:sz w:val="24"/>
          <w:szCs w:val="24"/>
        </w:rPr>
        <w:t>https://physics.berkeley.edu/start-here/prospective-student/the-berkeley-physics-international-education-bpie-program</w:t>
      </w:r>
    </w:p>
    <w:p w14:paraId="5C485C45" w14:textId="77777777" w:rsidR="005E277C" w:rsidRPr="00845BE4" w:rsidRDefault="005E277C" w:rsidP="00845BE4">
      <w:pPr>
        <w:spacing w:line="300" w:lineRule="auto"/>
        <w:rPr>
          <w:rFonts w:ascii="Times New Roman" w:eastAsia="宋体" w:hAnsi="Times New Roman" w:cs="Times New Roman"/>
          <w:sz w:val="24"/>
          <w:szCs w:val="24"/>
        </w:rPr>
      </w:pPr>
    </w:p>
    <w:p w14:paraId="5F08BD7F" w14:textId="77777777" w:rsidR="005E277C" w:rsidRPr="00845BE4" w:rsidRDefault="005E277C" w:rsidP="00845BE4">
      <w:pPr>
        <w:pStyle w:val="a4"/>
        <w:numPr>
          <w:ilvl w:val="0"/>
          <w:numId w:val="11"/>
        </w:numPr>
        <w:spacing w:line="300" w:lineRule="auto"/>
        <w:ind w:firstLineChars="0"/>
        <w:rPr>
          <w:rFonts w:ascii="Times New Roman" w:eastAsia="宋体" w:hAnsi="Times New Roman" w:cs="Times New Roman"/>
          <w:b/>
          <w:bCs/>
          <w:sz w:val="24"/>
          <w:szCs w:val="24"/>
        </w:rPr>
      </w:pPr>
      <w:r w:rsidRPr="00845BE4">
        <w:rPr>
          <w:rFonts w:ascii="Times New Roman" w:eastAsia="宋体" w:hAnsi="Times New Roman" w:cs="Times New Roman"/>
          <w:b/>
          <w:bCs/>
          <w:sz w:val="24"/>
          <w:szCs w:val="24"/>
        </w:rPr>
        <w:t>伯克利全球化学访学项目（</w:t>
      </w:r>
      <w:r w:rsidRPr="00845BE4">
        <w:rPr>
          <w:rFonts w:ascii="Times New Roman" w:eastAsia="宋体" w:hAnsi="Times New Roman" w:cs="Times New Roman"/>
          <w:b/>
          <w:bCs/>
          <w:sz w:val="24"/>
          <w:szCs w:val="24"/>
        </w:rPr>
        <w:t>Berkeley Global Chemistry Visiting Program</w:t>
      </w:r>
      <w:r w:rsidRPr="00845BE4">
        <w:rPr>
          <w:rFonts w:ascii="Times New Roman" w:eastAsia="宋体" w:hAnsi="Times New Roman" w:cs="Times New Roman"/>
          <w:b/>
          <w:bCs/>
          <w:sz w:val="24"/>
          <w:szCs w:val="24"/>
        </w:rPr>
        <w:t>）</w:t>
      </w:r>
    </w:p>
    <w:p w14:paraId="6D5AA9B2" w14:textId="77777777" w:rsidR="005E277C" w:rsidRPr="00845BE4" w:rsidRDefault="005E277C" w:rsidP="00845BE4">
      <w:pPr>
        <w:spacing w:line="300" w:lineRule="auto"/>
        <w:ind w:firstLine="420"/>
        <w:rPr>
          <w:rFonts w:ascii="Times New Roman" w:eastAsia="宋体" w:hAnsi="Times New Roman" w:cs="Times New Roman"/>
          <w:sz w:val="24"/>
          <w:szCs w:val="24"/>
        </w:rPr>
      </w:pPr>
      <w:r w:rsidRPr="00845BE4">
        <w:rPr>
          <w:rFonts w:ascii="Times New Roman" w:eastAsia="宋体" w:hAnsi="Times New Roman" w:cs="Times New Roman"/>
          <w:sz w:val="24"/>
          <w:szCs w:val="24"/>
        </w:rPr>
        <w:t>留学时长为一学期或</w:t>
      </w:r>
      <w:proofErr w:type="gramStart"/>
      <w:r w:rsidRPr="00845BE4">
        <w:rPr>
          <w:rFonts w:ascii="Times New Roman" w:eastAsia="宋体" w:hAnsi="Times New Roman" w:cs="Times New Roman"/>
          <w:sz w:val="24"/>
          <w:szCs w:val="24"/>
        </w:rPr>
        <w:t>一</w:t>
      </w:r>
      <w:proofErr w:type="gramEnd"/>
      <w:r w:rsidRPr="00845BE4">
        <w:rPr>
          <w:rFonts w:ascii="Times New Roman" w:eastAsia="宋体" w:hAnsi="Times New Roman" w:cs="Times New Roman"/>
          <w:sz w:val="24"/>
          <w:szCs w:val="24"/>
        </w:rPr>
        <w:t>学年，让学生有机会接触世界一流化学课程。参加计算化学或化学生物学项目，可提高申请进入研究生院的成功率，开启化学或相关科学技术工程数学（</w:t>
      </w:r>
      <w:r w:rsidRPr="00845BE4">
        <w:rPr>
          <w:rFonts w:ascii="Times New Roman" w:eastAsia="宋体" w:hAnsi="Times New Roman" w:cs="Times New Roman"/>
          <w:sz w:val="24"/>
          <w:szCs w:val="24"/>
        </w:rPr>
        <w:t>STEM</w:t>
      </w:r>
      <w:r w:rsidRPr="00845BE4">
        <w:rPr>
          <w:rFonts w:ascii="Times New Roman" w:eastAsia="宋体" w:hAnsi="Times New Roman" w:cs="Times New Roman"/>
          <w:sz w:val="24"/>
          <w:szCs w:val="24"/>
        </w:rPr>
        <w:t>）的职业生涯。还有机会在世界著名实验室探索研究机遇，在申请分子科学和软件工程硕士课程方面更具优势。伯克利教职员工和校友共获得</w:t>
      </w:r>
      <w:r w:rsidRPr="00845BE4">
        <w:rPr>
          <w:rFonts w:ascii="Times New Roman" w:eastAsia="宋体" w:hAnsi="Times New Roman" w:cs="Times New Roman"/>
          <w:sz w:val="24"/>
          <w:szCs w:val="24"/>
        </w:rPr>
        <w:t>31</w:t>
      </w:r>
      <w:r w:rsidRPr="00845BE4">
        <w:rPr>
          <w:rFonts w:ascii="Times New Roman" w:eastAsia="宋体" w:hAnsi="Times New Roman" w:cs="Times New Roman"/>
          <w:sz w:val="24"/>
          <w:szCs w:val="24"/>
        </w:rPr>
        <w:t>项诺贝尔化学奖，包括</w:t>
      </w:r>
      <w:r w:rsidRPr="00845BE4">
        <w:rPr>
          <w:rFonts w:ascii="Times New Roman" w:eastAsia="宋体" w:hAnsi="Times New Roman" w:cs="Times New Roman"/>
          <w:sz w:val="24"/>
          <w:szCs w:val="24"/>
        </w:rPr>
        <w:t>2020</w:t>
      </w:r>
      <w:r w:rsidRPr="00845BE4">
        <w:rPr>
          <w:rFonts w:ascii="Times New Roman" w:eastAsia="宋体" w:hAnsi="Times New Roman" w:cs="Times New Roman"/>
          <w:sz w:val="24"/>
          <w:szCs w:val="24"/>
        </w:rPr>
        <w:t>年和</w:t>
      </w:r>
      <w:r w:rsidRPr="00845BE4">
        <w:rPr>
          <w:rFonts w:ascii="Times New Roman" w:eastAsia="宋体" w:hAnsi="Times New Roman" w:cs="Times New Roman"/>
          <w:sz w:val="24"/>
          <w:szCs w:val="24"/>
        </w:rPr>
        <w:t>2018</w:t>
      </w:r>
      <w:r w:rsidRPr="00845BE4">
        <w:rPr>
          <w:rFonts w:ascii="Times New Roman" w:eastAsia="宋体" w:hAnsi="Times New Roman" w:cs="Times New Roman"/>
          <w:sz w:val="24"/>
          <w:szCs w:val="24"/>
        </w:rPr>
        <w:t>年的诺贝尔化学奖。化学元素周期表中有</w:t>
      </w:r>
      <w:r w:rsidRPr="00845BE4">
        <w:rPr>
          <w:rFonts w:ascii="Times New Roman" w:eastAsia="宋体" w:hAnsi="Times New Roman" w:cs="Times New Roman"/>
          <w:sz w:val="24"/>
          <w:szCs w:val="24"/>
        </w:rPr>
        <w:t>16</w:t>
      </w:r>
      <w:r w:rsidRPr="00845BE4">
        <w:rPr>
          <w:rFonts w:ascii="Times New Roman" w:eastAsia="宋体" w:hAnsi="Times New Roman" w:cs="Times New Roman"/>
          <w:sz w:val="24"/>
          <w:szCs w:val="24"/>
        </w:rPr>
        <w:t>种元素是在伯克利发现的。学院有数十名教师是国家科学院和国家工程院成员。</w:t>
      </w:r>
    </w:p>
    <w:p w14:paraId="4A2CF578" w14:textId="77777777" w:rsidR="005E277C" w:rsidRPr="00845BE4" w:rsidRDefault="005E277C" w:rsidP="00845BE4">
      <w:pPr>
        <w:pStyle w:val="a4"/>
        <w:numPr>
          <w:ilvl w:val="0"/>
          <w:numId w:val="2"/>
        </w:numPr>
        <w:spacing w:line="300" w:lineRule="auto"/>
        <w:ind w:firstLineChars="0"/>
        <w:rPr>
          <w:rFonts w:ascii="Times New Roman" w:eastAsia="宋体" w:hAnsi="Times New Roman" w:cs="Times New Roman"/>
          <w:b/>
          <w:bCs/>
          <w:sz w:val="24"/>
          <w:szCs w:val="24"/>
        </w:rPr>
      </w:pPr>
      <w:r w:rsidRPr="00845BE4">
        <w:rPr>
          <w:rFonts w:ascii="Times New Roman" w:eastAsia="宋体" w:hAnsi="Times New Roman" w:cs="Times New Roman"/>
          <w:b/>
          <w:bCs/>
          <w:sz w:val="24"/>
          <w:szCs w:val="24"/>
        </w:rPr>
        <w:t>课程安排</w:t>
      </w:r>
    </w:p>
    <w:p w14:paraId="39D1D456" w14:textId="77777777" w:rsidR="005E277C" w:rsidRPr="00845BE4" w:rsidRDefault="005E277C" w:rsidP="00845BE4">
      <w:pPr>
        <w:spacing w:line="300" w:lineRule="auto"/>
        <w:rPr>
          <w:rFonts w:ascii="Times New Roman" w:eastAsia="宋体" w:hAnsi="Times New Roman" w:cs="Times New Roman"/>
          <w:b/>
          <w:bCs/>
          <w:sz w:val="24"/>
          <w:szCs w:val="24"/>
        </w:rPr>
      </w:pPr>
      <w:r w:rsidRPr="00845BE4">
        <w:rPr>
          <w:rFonts w:ascii="Times New Roman" w:eastAsia="宋体" w:hAnsi="Times New Roman" w:cs="Times New Roman"/>
          <w:b/>
          <w:bCs/>
          <w:sz w:val="24"/>
          <w:szCs w:val="24"/>
        </w:rPr>
        <w:t>化学生物项目：选择</w:t>
      </w:r>
      <w:r w:rsidRPr="00845BE4">
        <w:rPr>
          <w:rFonts w:ascii="Times New Roman" w:eastAsia="宋体" w:hAnsi="Times New Roman" w:cs="Times New Roman"/>
          <w:b/>
          <w:bCs/>
          <w:sz w:val="24"/>
          <w:szCs w:val="24"/>
        </w:rPr>
        <w:t>2~3</w:t>
      </w:r>
      <w:r w:rsidRPr="00845BE4">
        <w:rPr>
          <w:rFonts w:ascii="Times New Roman" w:eastAsia="宋体" w:hAnsi="Times New Roman" w:cs="Times New Roman"/>
          <w:b/>
          <w:bCs/>
          <w:sz w:val="24"/>
          <w:szCs w:val="24"/>
        </w:rPr>
        <w:t>门课程</w:t>
      </w:r>
    </w:p>
    <w:p w14:paraId="41CBB59E" w14:textId="77777777" w:rsidR="005E277C" w:rsidRPr="00845BE4" w:rsidRDefault="005E277C" w:rsidP="00845BE4">
      <w:pPr>
        <w:spacing w:line="300" w:lineRule="auto"/>
        <w:ind w:firstLine="420"/>
        <w:rPr>
          <w:rFonts w:ascii="Times New Roman" w:eastAsia="宋体" w:hAnsi="Times New Roman" w:cs="Times New Roman"/>
          <w:sz w:val="24"/>
          <w:szCs w:val="24"/>
        </w:rPr>
      </w:pPr>
      <w:r w:rsidRPr="00845BE4">
        <w:rPr>
          <w:rFonts w:ascii="Times New Roman" w:eastAsia="宋体" w:hAnsi="Times New Roman" w:cs="Times New Roman"/>
          <w:sz w:val="24"/>
          <w:szCs w:val="24"/>
        </w:rPr>
        <w:t>这一化学生物学项目重点关注有机化学、定量热力学和动力学，这是了解生物系统逻辑的关键。若您对成为化学家或对生物科学（生物医学、生物技术和制药工业）感兴趣，这一系列课程是您的完美选择。</w:t>
      </w:r>
    </w:p>
    <w:p w14:paraId="3F034817" w14:textId="77777777" w:rsidR="005E277C" w:rsidRPr="00845BE4" w:rsidRDefault="005E277C" w:rsidP="00845BE4">
      <w:pPr>
        <w:pStyle w:val="a4"/>
        <w:numPr>
          <w:ilvl w:val="0"/>
          <w:numId w:val="4"/>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生命系统之无机化学</w:t>
      </w:r>
    </w:p>
    <w:p w14:paraId="7BF15E16" w14:textId="77777777" w:rsidR="005E277C" w:rsidRPr="00845BE4" w:rsidRDefault="005E277C" w:rsidP="00845BE4">
      <w:pPr>
        <w:pStyle w:val="a4"/>
        <w:numPr>
          <w:ilvl w:val="0"/>
          <w:numId w:val="4"/>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分析化学之仪器分析法</w:t>
      </w:r>
    </w:p>
    <w:p w14:paraId="75B379FC" w14:textId="77777777" w:rsidR="005E277C" w:rsidRPr="00845BE4" w:rsidRDefault="005E277C" w:rsidP="00845BE4">
      <w:pPr>
        <w:pStyle w:val="a4"/>
        <w:numPr>
          <w:ilvl w:val="0"/>
          <w:numId w:val="4"/>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普通生物化学与分子生物学实验室</w:t>
      </w:r>
    </w:p>
    <w:p w14:paraId="015BAC77" w14:textId="77777777" w:rsidR="005E277C" w:rsidRPr="00845BE4" w:rsidRDefault="005E277C" w:rsidP="00845BE4">
      <w:pPr>
        <w:pStyle w:val="a4"/>
        <w:numPr>
          <w:ilvl w:val="0"/>
          <w:numId w:val="4"/>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化学生物学</w:t>
      </w:r>
    </w:p>
    <w:p w14:paraId="34F404B5" w14:textId="77777777" w:rsidR="005E277C" w:rsidRPr="00845BE4" w:rsidRDefault="005E277C" w:rsidP="00845BE4">
      <w:pPr>
        <w:pStyle w:val="a4"/>
        <w:numPr>
          <w:ilvl w:val="0"/>
          <w:numId w:val="4"/>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生化工程实验室</w:t>
      </w:r>
    </w:p>
    <w:p w14:paraId="1065656E" w14:textId="77777777" w:rsidR="005E277C" w:rsidRPr="00845BE4" w:rsidRDefault="005E277C" w:rsidP="00845BE4">
      <w:pPr>
        <w:pStyle w:val="a4"/>
        <w:numPr>
          <w:ilvl w:val="0"/>
          <w:numId w:val="4"/>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化学访学学者体验课程</w:t>
      </w:r>
    </w:p>
    <w:p w14:paraId="1CF0EB7E" w14:textId="77777777" w:rsidR="005E277C" w:rsidRPr="00845BE4" w:rsidRDefault="005E277C" w:rsidP="00845BE4">
      <w:pPr>
        <w:spacing w:line="300" w:lineRule="auto"/>
        <w:rPr>
          <w:rFonts w:ascii="Times New Roman" w:eastAsia="宋体" w:hAnsi="Times New Roman" w:cs="Times New Roman"/>
          <w:b/>
          <w:bCs/>
          <w:sz w:val="24"/>
          <w:szCs w:val="24"/>
        </w:rPr>
      </w:pPr>
      <w:r w:rsidRPr="00845BE4">
        <w:rPr>
          <w:rFonts w:ascii="Times New Roman" w:eastAsia="宋体" w:hAnsi="Times New Roman" w:cs="Times New Roman"/>
          <w:b/>
          <w:bCs/>
          <w:sz w:val="24"/>
          <w:szCs w:val="24"/>
        </w:rPr>
        <w:t>计算化学项目：选择</w:t>
      </w:r>
      <w:r w:rsidRPr="00845BE4">
        <w:rPr>
          <w:rFonts w:ascii="Times New Roman" w:eastAsia="宋体" w:hAnsi="Times New Roman" w:cs="Times New Roman"/>
          <w:b/>
          <w:bCs/>
          <w:sz w:val="24"/>
          <w:szCs w:val="24"/>
        </w:rPr>
        <w:t>2~3</w:t>
      </w:r>
      <w:r w:rsidRPr="00845BE4">
        <w:rPr>
          <w:rFonts w:ascii="Times New Roman" w:eastAsia="宋体" w:hAnsi="Times New Roman" w:cs="Times New Roman"/>
          <w:b/>
          <w:bCs/>
          <w:sz w:val="24"/>
          <w:szCs w:val="24"/>
        </w:rPr>
        <w:t>门课程</w:t>
      </w:r>
    </w:p>
    <w:p w14:paraId="6186F748" w14:textId="77777777" w:rsidR="005E277C" w:rsidRPr="00845BE4" w:rsidRDefault="005E277C" w:rsidP="00845BE4">
      <w:pPr>
        <w:spacing w:line="300" w:lineRule="auto"/>
        <w:ind w:firstLine="420"/>
        <w:rPr>
          <w:rFonts w:ascii="Times New Roman" w:eastAsia="宋体" w:hAnsi="Times New Roman" w:cs="Times New Roman"/>
          <w:sz w:val="24"/>
          <w:szCs w:val="24"/>
        </w:rPr>
      </w:pPr>
      <w:r w:rsidRPr="00845BE4">
        <w:rPr>
          <w:rFonts w:ascii="Times New Roman" w:eastAsia="宋体" w:hAnsi="Times New Roman" w:cs="Times New Roman"/>
          <w:sz w:val="24"/>
          <w:szCs w:val="24"/>
        </w:rPr>
        <w:t>从化学视角，本课程为您提供数据科学和计算科学方面的培训，让您拥有从事分子科学、高性能计算、软件工程和大数据分析领域多学科研究和学习的能力。</w:t>
      </w:r>
    </w:p>
    <w:p w14:paraId="11C977B0" w14:textId="77777777" w:rsidR="005E277C" w:rsidRPr="00845BE4" w:rsidRDefault="005E277C" w:rsidP="00845BE4">
      <w:pPr>
        <w:pStyle w:val="a4"/>
        <w:numPr>
          <w:ilvl w:val="0"/>
          <w:numId w:val="5"/>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计算化学概论</w:t>
      </w:r>
    </w:p>
    <w:p w14:paraId="790153BB" w14:textId="77777777" w:rsidR="005E277C" w:rsidRPr="00845BE4" w:rsidRDefault="005E277C" w:rsidP="00845BE4">
      <w:pPr>
        <w:pStyle w:val="a4"/>
        <w:numPr>
          <w:ilvl w:val="0"/>
          <w:numId w:val="5"/>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量子力学与光谱学</w:t>
      </w:r>
    </w:p>
    <w:p w14:paraId="42F620FF" w14:textId="77777777" w:rsidR="005E277C" w:rsidRPr="00845BE4" w:rsidRDefault="005E277C" w:rsidP="00845BE4">
      <w:pPr>
        <w:pStyle w:val="a4"/>
        <w:numPr>
          <w:ilvl w:val="0"/>
          <w:numId w:val="5"/>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量子信息科学与技术</w:t>
      </w:r>
    </w:p>
    <w:p w14:paraId="775CBE69" w14:textId="77777777" w:rsidR="005E277C" w:rsidRPr="00845BE4" w:rsidRDefault="005E277C" w:rsidP="00845BE4">
      <w:pPr>
        <w:pStyle w:val="a4"/>
        <w:numPr>
          <w:ilvl w:val="0"/>
          <w:numId w:val="5"/>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化学过程分析概论</w:t>
      </w:r>
    </w:p>
    <w:p w14:paraId="3C01B1F0" w14:textId="77777777" w:rsidR="005E277C" w:rsidRPr="00845BE4" w:rsidRDefault="005E277C" w:rsidP="00845BE4">
      <w:pPr>
        <w:pStyle w:val="a4"/>
        <w:numPr>
          <w:ilvl w:val="0"/>
          <w:numId w:val="5"/>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化工工程计算方法</w:t>
      </w:r>
    </w:p>
    <w:p w14:paraId="28141E54" w14:textId="77777777" w:rsidR="005E277C" w:rsidRPr="00845BE4" w:rsidRDefault="005E277C" w:rsidP="00845BE4">
      <w:pPr>
        <w:pStyle w:val="a4"/>
        <w:numPr>
          <w:ilvl w:val="0"/>
          <w:numId w:val="5"/>
        </w:numPr>
        <w:spacing w:line="300" w:lineRule="auto"/>
        <w:ind w:firstLineChars="0"/>
        <w:rPr>
          <w:rFonts w:ascii="Times New Roman" w:eastAsia="宋体" w:hAnsi="Times New Roman" w:cs="Times New Roman"/>
          <w:sz w:val="24"/>
          <w:szCs w:val="24"/>
        </w:rPr>
      </w:pPr>
      <w:r w:rsidRPr="00845BE4">
        <w:rPr>
          <w:rFonts w:ascii="Times New Roman" w:eastAsia="宋体" w:hAnsi="Times New Roman" w:cs="Times New Roman"/>
          <w:sz w:val="24"/>
          <w:szCs w:val="24"/>
        </w:rPr>
        <w:t>化学访学学者体验课程</w:t>
      </w:r>
    </w:p>
    <w:p w14:paraId="26DC43B3" w14:textId="77777777" w:rsidR="005E277C" w:rsidRPr="00845BE4" w:rsidRDefault="005E277C" w:rsidP="00845BE4">
      <w:pPr>
        <w:spacing w:line="300" w:lineRule="auto"/>
        <w:rPr>
          <w:rFonts w:ascii="Times New Roman" w:eastAsia="宋体" w:hAnsi="Times New Roman" w:cs="Times New Roman"/>
          <w:sz w:val="24"/>
          <w:szCs w:val="24"/>
        </w:rPr>
      </w:pPr>
    </w:p>
    <w:p w14:paraId="6B1DF2EE" w14:textId="77777777" w:rsidR="005E277C" w:rsidRPr="00845BE4" w:rsidRDefault="005E277C" w:rsidP="00845BE4">
      <w:pPr>
        <w:spacing w:line="300" w:lineRule="auto"/>
        <w:rPr>
          <w:rStyle w:val="a3"/>
          <w:rFonts w:ascii="Times New Roman" w:eastAsia="宋体" w:hAnsi="Times New Roman" w:cs="Times New Roman"/>
          <w:sz w:val="24"/>
          <w:szCs w:val="24"/>
        </w:rPr>
      </w:pPr>
      <w:r w:rsidRPr="00845BE4">
        <w:rPr>
          <w:rFonts w:ascii="Times New Roman" w:eastAsia="宋体" w:hAnsi="Times New Roman" w:cs="Times New Roman"/>
          <w:sz w:val="24"/>
          <w:szCs w:val="24"/>
        </w:rPr>
        <w:t>更多详情请见：</w:t>
      </w:r>
      <w:hyperlink r:id="rId10" w:history="1">
        <w:r w:rsidRPr="00845BE4">
          <w:rPr>
            <w:rStyle w:val="a3"/>
            <w:rFonts w:ascii="Times New Roman" w:eastAsia="宋体" w:hAnsi="Times New Roman" w:cs="Times New Roman"/>
            <w:sz w:val="24"/>
            <w:szCs w:val="24"/>
          </w:rPr>
          <w:t>http://cn.berkeley.edu/undergraduate-and-graduate/chemistry</w:t>
        </w:r>
      </w:hyperlink>
    </w:p>
    <w:p w14:paraId="15E2CA70" w14:textId="68BCD94F" w:rsidR="00CF1BDE" w:rsidRPr="00845BE4" w:rsidRDefault="005E277C" w:rsidP="00845BE4">
      <w:pPr>
        <w:spacing w:line="300" w:lineRule="auto"/>
        <w:rPr>
          <w:rFonts w:ascii="Times New Roman" w:eastAsia="宋体" w:hAnsi="Times New Roman" w:cs="Times New Roman"/>
          <w:color w:val="0000FF" w:themeColor="hyperlink"/>
          <w:sz w:val="24"/>
          <w:szCs w:val="24"/>
          <w:u w:val="single"/>
        </w:rPr>
      </w:pPr>
      <w:r w:rsidRPr="00845BE4">
        <w:rPr>
          <w:rStyle w:val="a3"/>
          <w:rFonts w:ascii="Times New Roman" w:eastAsia="宋体" w:hAnsi="Times New Roman" w:cs="Times New Roman"/>
          <w:sz w:val="24"/>
          <w:szCs w:val="24"/>
        </w:rPr>
        <w:t>https://extension.berkeley.edu/international/academic/chemistry/</w:t>
      </w:r>
    </w:p>
    <w:sectPr w:rsidR="00CF1BDE" w:rsidRPr="00845BE4">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D58A0" w14:textId="77777777" w:rsidR="001A1BF5" w:rsidRDefault="001A1BF5" w:rsidP="005C4149">
      <w:r>
        <w:separator/>
      </w:r>
    </w:p>
  </w:endnote>
  <w:endnote w:type="continuationSeparator" w:id="0">
    <w:p w14:paraId="4C73428E" w14:textId="77777777" w:rsidR="001A1BF5" w:rsidRDefault="001A1BF5" w:rsidP="005C4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462648"/>
      <w:docPartObj>
        <w:docPartGallery w:val="Page Numbers (Bottom of Page)"/>
        <w:docPartUnique/>
      </w:docPartObj>
    </w:sdtPr>
    <w:sdtContent>
      <w:p w14:paraId="7C5E5AFF" w14:textId="13A43542" w:rsidR="005C4149" w:rsidRDefault="005C4149">
        <w:pPr>
          <w:pStyle w:val="af"/>
          <w:jc w:val="center"/>
        </w:pPr>
        <w:r>
          <w:fldChar w:fldCharType="begin"/>
        </w:r>
        <w:r>
          <w:instrText>PAGE   \* MERGEFORMAT</w:instrText>
        </w:r>
        <w:r>
          <w:fldChar w:fldCharType="separate"/>
        </w:r>
        <w:r>
          <w:rPr>
            <w:lang w:val="zh-CN"/>
          </w:rPr>
          <w:t>2</w:t>
        </w:r>
        <w:r>
          <w:fldChar w:fldCharType="end"/>
        </w:r>
      </w:p>
    </w:sdtContent>
  </w:sdt>
  <w:p w14:paraId="07D9F504" w14:textId="77777777" w:rsidR="005C4149" w:rsidRDefault="005C414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AC028" w14:textId="77777777" w:rsidR="001A1BF5" w:rsidRDefault="001A1BF5" w:rsidP="005C4149">
      <w:r>
        <w:separator/>
      </w:r>
    </w:p>
  </w:footnote>
  <w:footnote w:type="continuationSeparator" w:id="0">
    <w:p w14:paraId="5E4AA89C" w14:textId="77777777" w:rsidR="001A1BF5" w:rsidRDefault="001A1BF5" w:rsidP="005C4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855"/>
    <w:multiLevelType w:val="hybridMultilevel"/>
    <w:tmpl w:val="3328CDE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807231"/>
    <w:multiLevelType w:val="hybridMultilevel"/>
    <w:tmpl w:val="129E953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EB1F71"/>
    <w:multiLevelType w:val="hybridMultilevel"/>
    <w:tmpl w:val="876CA3C8"/>
    <w:lvl w:ilvl="0" w:tplc="868068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842A71"/>
    <w:multiLevelType w:val="hybridMultilevel"/>
    <w:tmpl w:val="ED7C5BE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EA13854"/>
    <w:multiLevelType w:val="hybridMultilevel"/>
    <w:tmpl w:val="50E498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3762B7"/>
    <w:multiLevelType w:val="hybridMultilevel"/>
    <w:tmpl w:val="FEC094E6"/>
    <w:lvl w:ilvl="0" w:tplc="868068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F9035E"/>
    <w:multiLevelType w:val="hybridMultilevel"/>
    <w:tmpl w:val="DAB29480"/>
    <w:lvl w:ilvl="0" w:tplc="D7B6E5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A00791A"/>
    <w:multiLevelType w:val="hybridMultilevel"/>
    <w:tmpl w:val="7B54C7D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48D228C"/>
    <w:multiLevelType w:val="hybridMultilevel"/>
    <w:tmpl w:val="FE66411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A281AD4"/>
    <w:multiLevelType w:val="hybridMultilevel"/>
    <w:tmpl w:val="F1C495C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B5C2093"/>
    <w:multiLevelType w:val="hybridMultilevel"/>
    <w:tmpl w:val="A48860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DC05BC0"/>
    <w:multiLevelType w:val="hybridMultilevel"/>
    <w:tmpl w:val="4C8888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DD460D7"/>
    <w:multiLevelType w:val="hybridMultilevel"/>
    <w:tmpl w:val="3B2678FE"/>
    <w:lvl w:ilvl="0" w:tplc="55B205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A447A5E"/>
    <w:multiLevelType w:val="hybridMultilevel"/>
    <w:tmpl w:val="9CA6F1A2"/>
    <w:lvl w:ilvl="0" w:tplc="04090009">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352947878">
    <w:abstractNumId w:val="5"/>
  </w:num>
  <w:num w:numId="2" w16cid:durableId="755708494">
    <w:abstractNumId w:val="11"/>
  </w:num>
  <w:num w:numId="3" w16cid:durableId="2089157688">
    <w:abstractNumId w:val="10"/>
  </w:num>
  <w:num w:numId="4" w16cid:durableId="1689453404">
    <w:abstractNumId w:val="7"/>
  </w:num>
  <w:num w:numId="5" w16cid:durableId="1283608762">
    <w:abstractNumId w:val="0"/>
  </w:num>
  <w:num w:numId="6" w16cid:durableId="157696552">
    <w:abstractNumId w:val="1"/>
  </w:num>
  <w:num w:numId="7" w16cid:durableId="568852610">
    <w:abstractNumId w:val="3"/>
  </w:num>
  <w:num w:numId="8" w16cid:durableId="3359469">
    <w:abstractNumId w:val="13"/>
  </w:num>
  <w:num w:numId="9" w16cid:durableId="1066415395">
    <w:abstractNumId w:val="9"/>
  </w:num>
  <w:num w:numId="10" w16cid:durableId="552930316">
    <w:abstractNumId w:val="8"/>
  </w:num>
  <w:num w:numId="11" w16cid:durableId="1030765871">
    <w:abstractNumId w:val="2"/>
  </w:num>
  <w:num w:numId="12" w16cid:durableId="126628924">
    <w:abstractNumId w:val="4"/>
  </w:num>
  <w:num w:numId="13" w16cid:durableId="184096169">
    <w:abstractNumId w:val="12"/>
  </w:num>
  <w:num w:numId="14" w16cid:durableId="14370947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77C"/>
    <w:rsid w:val="001A1BF5"/>
    <w:rsid w:val="00250D51"/>
    <w:rsid w:val="0037070C"/>
    <w:rsid w:val="003B034A"/>
    <w:rsid w:val="0044002B"/>
    <w:rsid w:val="004D0D18"/>
    <w:rsid w:val="005C4149"/>
    <w:rsid w:val="005D1C58"/>
    <w:rsid w:val="005E277C"/>
    <w:rsid w:val="006B7522"/>
    <w:rsid w:val="0080521B"/>
    <w:rsid w:val="00845BE4"/>
    <w:rsid w:val="008559FB"/>
    <w:rsid w:val="008624F2"/>
    <w:rsid w:val="00A13531"/>
    <w:rsid w:val="00BE12E0"/>
    <w:rsid w:val="00C23C99"/>
    <w:rsid w:val="00CB4FEA"/>
    <w:rsid w:val="00CF1BDE"/>
    <w:rsid w:val="00D04441"/>
    <w:rsid w:val="00D75F83"/>
    <w:rsid w:val="00DC06E4"/>
    <w:rsid w:val="00E90368"/>
    <w:rsid w:val="00FA6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E7F92"/>
  <w15:docId w15:val="{1A174A39-AE16-453C-A821-6026B11F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277C"/>
    <w:pPr>
      <w:widowControl w:val="0"/>
      <w:jc w:val="both"/>
    </w:pPr>
  </w:style>
  <w:style w:type="paragraph" w:styleId="1">
    <w:name w:val="heading 1"/>
    <w:basedOn w:val="a"/>
    <w:next w:val="a"/>
    <w:link w:val="10"/>
    <w:uiPriority w:val="9"/>
    <w:qFormat/>
    <w:rsid w:val="005E277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277C"/>
    <w:rPr>
      <w:rFonts w:asciiTheme="majorHAnsi" w:eastAsiaTheme="majorEastAsia" w:hAnsiTheme="majorHAnsi" w:cstheme="majorBidi"/>
      <w:color w:val="365F91" w:themeColor="accent1" w:themeShade="BF"/>
      <w:sz w:val="32"/>
      <w:szCs w:val="32"/>
    </w:rPr>
  </w:style>
  <w:style w:type="character" w:styleId="a3">
    <w:name w:val="Hyperlink"/>
    <w:basedOn w:val="a0"/>
    <w:uiPriority w:val="99"/>
    <w:unhideWhenUsed/>
    <w:rsid w:val="005E277C"/>
    <w:rPr>
      <w:color w:val="0000FF" w:themeColor="hyperlink"/>
      <w:u w:val="single"/>
    </w:rPr>
  </w:style>
  <w:style w:type="paragraph" w:styleId="a4">
    <w:name w:val="List Paragraph"/>
    <w:basedOn w:val="a"/>
    <w:uiPriority w:val="34"/>
    <w:qFormat/>
    <w:rsid w:val="005E277C"/>
    <w:pPr>
      <w:ind w:firstLineChars="200" w:firstLine="420"/>
    </w:pPr>
  </w:style>
  <w:style w:type="paragraph" w:styleId="a5">
    <w:name w:val="Normal (Web)"/>
    <w:basedOn w:val="a"/>
    <w:uiPriority w:val="99"/>
    <w:semiHidden/>
    <w:unhideWhenUsed/>
    <w:rsid w:val="005E277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E277C"/>
    <w:rPr>
      <w:b/>
      <w:bCs/>
    </w:rPr>
  </w:style>
  <w:style w:type="character" w:styleId="a7">
    <w:name w:val="annotation reference"/>
    <w:basedOn w:val="a0"/>
    <w:uiPriority w:val="99"/>
    <w:semiHidden/>
    <w:unhideWhenUsed/>
    <w:rsid w:val="005E277C"/>
    <w:rPr>
      <w:sz w:val="16"/>
      <w:szCs w:val="16"/>
    </w:rPr>
  </w:style>
  <w:style w:type="paragraph" w:styleId="a8">
    <w:name w:val="annotation text"/>
    <w:basedOn w:val="a"/>
    <w:link w:val="a9"/>
    <w:uiPriority w:val="99"/>
    <w:semiHidden/>
    <w:unhideWhenUsed/>
    <w:rsid w:val="005E277C"/>
    <w:rPr>
      <w:sz w:val="20"/>
      <w:szCs w:val="20"/>
    </w:rPr>
  </w:style>
  <w:style w:type="character" w:customStyle="1" w:styleId="a9">
    <w:name w:val="批注文字 字符"/>
    <w:basedOn w:val="a0"/>
    <w:link w:val="a8"/>
    <w:uiPriority w:val="99"/>
    <w:semiHidden/>
    <w:rsid w:val="005E277C"/>
    <w:rPr>
      <w:sz w:val="20"/>
      <w:szCs w:val="20"/>
    </w:rPr>
  </w:style>
  <w:style w:type="paragraph" w:styleId="aa">
    <w:name w:val="Balloon Text"/>
    <w:basedOn w:val="a"/>
    <w:link w:val="ab"/>
    <w:uiPriority w:val="99"/>
    <w:semiHidden/>
    <w:unhideWhenUsed/>
    <w:rsid w:val="005E277C"/>
    <w:rPr>
      <w:sz w:val="18"/>
      <w:szCs w:val="18"/>
    </w:rPr>
  </w:style>
  <w:style w:type="character" w:customStyle="1" w:styleId="ab">
    <w:name w:val="批注框文本 字符"/>
    <w:basedOn w:val="a0"/>
    <w:link w:val="aa"/>
    <w:uiPriority w:val="99"/>
    <w:semiHidden/>
    <w:rsid w:val="005E277C"/>
    <w:rPr>
      <w:sz w:val="18"/>
      <w:szCs w:val="18"/>
    </w:rPr>
  </w:style>
  <w:style w:type="character" w:styleId="ac">
    <w:name w:val="FollowedHyperlink"/>
    <w:basedOn w:val="a0"/>
    <w:uiPriority w:val="99"/>
    <w:semiHidden/>
    <w:unhideWhenUsed/>
    <w:rsid w:val="0037070C"/>
    <w:rPr>
      <w:color w:val="800080" w:themeColor="followedHyperlink"/>
      <w:u w:val="single"/>
    </w:rPr>
  </w:style>
  <w:style w:type="paragraph" w:styleId="ad">
    <w:name w:val="header"/>
    <w:basedOn w:val="a"/>
    <w:link w:val="ae"/>
    <w:uiPriority w:val="99"/>
    <w:unhideWhenUsed/>
    <w:rsid w:val="005C4149"/>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5C4149"/>
    <w:rPr>
      <w:sz w:val="18"/>
      <w:szCs w:val="18"/>
    </w:rPr>
  </w:style>
  <w:style w:type="paragraph" w:styleId="af">
    <w:name w:val="footer"/>
    <w:basedOn w:val="a"/>
    <w:link w:val="af0"/>
    <w:uiPriority w:val="99"/>
    <w:unhideWhenUsed/>
    <w:rsid w:val="005C4149"/>
    <w:pPr>
      <w:tabs>
        <w:tab w:val="center" w:pos="4153"/>
        <w:tab w:val="right" w:pos="8306"/>
      </w:tabs>
      <w:snapToGrid w:val="0"/>
      <w:jc w:val="left"/>
    </w:pPr>
    <w:rPr>
      <w:sz w:val="18"/>
      <w:szCs w:val="18"/>
    </w:rPr>
  </w:style>
  <w:style w:type="character" w:customStyle="1" w:styleId="af0">
    <w:name w:val="页脚 字符"/>
    <w:basedOn w:val="a0"/>
    <w:link w:val="af"/>
    <w:uiPriority w:val="99"/>
    <w:rsid w:val="005C41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n.berkeley.edu/undergraduate-and-graduate/haas-ga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n.berkeley.edu/undergraduate-and-graduate/bg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cn.berkeley.edu/undergraduate-and-graduate/chemistry" TargetMode="External"/><Relationship Id="rId4" Type="http://schemas.openxmlformats.org/officeDocument/2006/relationships/webSettings" Target="webSettings.xml"/><Relationship Id="rId9" Type="http://schemas.openxmlformats.org/officeDocument/2006/relationships/hyperlink" Target="http://cn.berkeley.edu/undergraduate-and-graduate/bpi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tjzj</dc:creator>
  <cp:lastModifiedBy>小公举 Rui</cp:lastModifiedBy>
  <cp:revision>8</cp:revision>
  <dcterms:created xsi:type="dcterms:W3CDTF">2022-04-12T08:32:00Z</dcterms:created>
  <dcterms:modified xsi:type="dcterms:W3CDTF">2022-04-12T08:38:00Z</dcterms:modified>
</cp:coreProperties>
</file>