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s="Calibri"/>
          <w:kern w:val="0"/>
          <w:sz w:val="36"/>
          <w:szCs w:val="32"/>
        </w:rPr>
      </w:pPr>
      <w:r>
        <w:rPr>
          <w:rFonts w:hint="eastAsia" w:ascii="方正小标宋简体" w:hAnsi="仿宋" w:eastAsia="方正小标宋简体" w:cs="Calibri"/>
          <w:kern w:val="0"/>
          <w:sz w:val="36"/>
          <w:szCs w:val="32"/>
        </w:rPr>
        <w:t xml:space="preserve"> 关于迎庆二十大系列活动</w:t>
      </w:r>
    </w:p>
    <w:p>
      <w:pPr>
        <w:jc w:val="center"/>
        <w:rPr>
          <w:rFonts w:ascii="方正小标宋简体" w:hAnsi="仿宋" w:eastAsia="方正小标宋简体" w:cs="Calibri"/>
          <w:kern w:val="0"/>
          <w:sz w:val="36"/>
          <w:szCs w:val="32"/>
        </w:rPr>
      </w:pPr>
      <w:r>
        <w:rPr>
          <w:rFonts w:hint="eastAsia" w:ascii="方正小标宋简体" w:hAnsi="仿宋" w:eastAsia="方正小标宋简体" w:cs="Calibri"/>
          <w:kern w:val="0"/>
          <w:sz w:val="36"/>
          <w:szCs w:val="32"/>
        </w:rPr>
        <w:t>“匠心筑梦 劳动最美” 南开大学教职工摄影作品</w:t>
      </w:r>
    </w:p>
    <w:p>
      <w:pPr>
        <w:jc w:val="center"/>
        <w:rPr>
          <w:rFonts w:hint="eastAsia" w:ascii="方正小标宋简体" w:hAnsi="仿宋" w:eastAsia="方正小标宋简体" w:cs="Calibri"/>
          <w:kern w:val="0"/>
          <w:sz w:val="36"/>
          <w:szCs w:val="32"/>
        </w:rPr>
      </w:pPr>
      <w:r>
        <w:rPr>
          <w:rFonts w:hint="eastAsia" w:ascii="方正小标宋简体" w:hAnsi="仿宋" w:eastAsia="方正小标宋简体" w:cs="Calibri"/>
          <w:kern w:val="0"/>
          <w:sz w:val="36"/>
          <w:szCs w:val="32"/>
        </w:rPr>
        <w:t>线上展评活动的通知</w:t>
      </w:r>
    </w:p>
    <w:p>
      <w:pPr>
        <w:jc w:val="left"/>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各分会：</w:t>
      </w:r>
    </w:p>
    <w:p>
      <w:pPr>
        <w:spacing w:line="588" w:lineRule="exact"/>
        <w:ind w:firstLine="68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为迎庆党的第二十次全国代表大会胜利召开，充分展现十八大以来党和国家事业取得的历史性成就，发生的历史性变革，激励全校教职工进一步弘扬“劳模精神、劳动精神、工匠精神”，以实际行动奋进新时代，建功新征程，校工会决定</w:t>
      </w:r>
      <w:r>
        <w:rPr>
          <w:rFonts w:hint="eastAsia" w:ascii="仿宋_GB2312" w:hAnsi="仿宋_GB2312" w:eastAsia="仿宋_GB2312" w:cs="仿宋_GB2312"/>
          <w:color w:val="000000" w:themeColor="text1"/>
          <w:sz w:val="34"/>
          <w:szCs w:val="34"/>
          <w:lang w:val="en-US" w:eastAsia="zh-CN"/>
        </w:rPr>
        <w:t>组织参加市总工会</w:t>
      </w:r>
      <w:r>
        <w:rPr>
          <w:rFonts w:hint="eastAsia" w:ascii="仿宋_GB2312" w:hAnsi="仿宋_GB2312" w:eastAsia="仿宋_GB2312" w:cs="仿宋_GB2312"/>
          <w:color w:val="000000" w:themeColor="text1"/>
          <w:sz w:val="34"/>
          <w:szCs w:val="34"/>
        </w:rPr>
        <w:t>“匠心筑梦 劳动最美”职工摄影作品线上展评活动，现将有关事项通知如下：</w:t>
      </w:r>
    </w:p>
    <w:p>
      <w:pPr>
        <w:numPr>
          <w:ilvl w:val="0"/>
          <w:numId w:val="1"/>
        </w:numPr>
        <w:spacing w:line="588" w:lineRule="exact"/>
        <w:ind w:firstLine="680"/>
        <w:rPr>
          <w:rFonts w:eastAsia="方正黑体简体"/>
          <w:color w:val="000000" w:themeColor="text1"/>
          <w:sz w:val="34"/>
          <w:szCs w:val="34"/>
        </w:rPr>
      </w:pPr>
      <w:r>
        <w:rPr>
          <w:rFonts w:eastAsia="方正黑体简体"/>
          <w:color w:val="000000" w:themeColor="text1"/>
          <w:sz w:val="34"/>
          <w:szCs w:val="34"/>
        </w:rPr>
        <w:t>活动</w:t>
      </w:r>
      <w:r>
        <w:rPr>
          <w:rFonts w:hint="eastAsia" w:eastAsia="方正黑体简体"/>
          <w:color w:val="000000" w:themeColor="text1"/>
          <w:sz w:val="34"/>
          <w:szCs w:val="34"/>
        </w:rPr>
        <w:t>主题</w:t>
      </w:r>
    </w:p>
    <w:p>
      <w:pPr>
        <w:spacing w:line="588" w:lineRule="exact"/>
        <w:rPr>
          <w:rFonts w:ascii="Times New Roman" w:hAnsi="Times New Roman" w:eastAsia="方正仿宋简体" w:cs="Times New Roman"/>
          <w:color w:val="000000" w:themeColor="text1"/>
          <w:sz w:val="34"/>
          <w:szCs w:val="34"/>
        </w:rPr>
      </w:pPr>
      <w:r>
        <w:rPr>
          <w:rFonts w:hint="eastAsia" w:eastAsia="方正黑体简体"/>
          <w:color w:val="000000" w:themeColor="text1"/>
          <w:sz w:val="34"/>
          <w:szCs w:val="34"/>
        </w:rPr>
        <w:t xml:space="preserve">    </w:t>
      </w:r>
      <w:r>
        <w:rPr>
          <w:rFonts w:hint="eastAsia" w:ascii="仿宋_GB2312" w:hAnsi="仿宋_GB2312" w:eastAsia="仿宋_GB2312" w:cs="仿宋_GB2312"/>
          <w:color w:val="000000" w:themeColor="text1"/>
          <w:sz w:val="34"/>
          <w:szCs w:val="34"/>
        </w:rPr>
        <w:t>“匠心筑梦 劳动最美”</w:t>
      </w:r>
    </w:p>
    <w:p>
      <w:pPr>
        <w:spacing w:line="588" w:lineRule="exact"/>
        <w:rPr>
          <w:rFonts w:eastAsia="方正黑体简体"/>
          <w:color w:val="000000" w:themeColor="text1"/>
          <w:sz w:val="34"/>
          <w:szCs w:val="34"/>
        </w:rPr>
      </w:pPr>
      <w:r>
        <w:rPr>
          <w:rFonts w:eastAsia="方正黑体简体"/>
          <w:color w:val="000000" w:themeColor="text1"/>
          <w:sz w:val="34"/>
          <w:szCs w:val="34"/>
        </w:rPr>
        <w:t xml:space="preserve">    二、</w:t>
      </w:r>
      <w:r>
        <w:rPr>
          <w:rFonts w:hint="eastAsia" w:eastAsia="方正黑体简体"/>
          <w:color w:val="000000" w:themeColor="text1"/>
          <w:sz w:val="34"/>
          <w:szCs w:val="34"/>
        </w:rPr>
        <w:t>时间安排</w:t>
      </w:r>
    </w:p>
    <w:p>
      <w:pPr>
        <w:pStyle w:val="4"/>
        <w:spacing w:line="588" w:lineRule="exact"/>
        <w:ind w:firstLine="680"/>
        <w:rPr>
          <w:rFonts w:ascii="Times New Roman" w:hAnsi="Times New Roman" w:eastAsia="方正仿宋简体" w:cs="Times New Roman"/>
          <w:color w:val="000000" w:themeColor="text1"/>
          <w:sz w:val="34"/>
          <w:szCs w:val="34"/>
        </w:rPr>
      </w:pPr>
      <w:r>
        <w:rPr>
          <w:rFonts w:hint="eastAsia" w:ascii="Times New Roman" w:hAnsi="Times New Roman" w:eastAsia="方正仿宋简体" w:cs="Times New Roman"/>
          <w:color w:val="000000" w:themeColor="text1"/>
          <w:sz w:val="34"/>
          <w:szCs w:val="34"/>
        </w:rPr>
        <w:t>校工会征集审核</w:t>
      </w:r>
      <w:r>
        <w:rPr>
          <w:rFonts w:ascii="Times New Roman" w:hAnsi="Times New Roman" w:eastAsia="方正仿宋简体" w:cs="Times New Roman"/>
          <w:color w:val="000000" w:themeColor="text1"/>
          <w:sz w:val="34"/>
          <w:szCs w:val="34"/>
        </w:rPr>
        <w:t>：</w:t>
      </w:r>
      <w:r>
        <w:rPr>
          <w:rFonts w:hint="eastAsia" w:ascii="Times New Roman" w:hAnsi="Times New Roman" w:eastAsia="方正仿宋简体" w:cs="Times New Roman"/>
          <w:color w:val="000000" w:themeColor="text1"/>
          <w:sz w:val="34"/>
          <w:szCs w:val="34"/>
        </w:rPr>
        <w:t>4</w:t>
      </w:r>
      <w:r>
        <w:rPr>
          <w:rFonts w:ascii="Times New Roman" w:hAnsi="Times New Roman" w:eastAsia="方正仿宋简体" w:cs="Times New Roman"/>
          <w:color w:val="000000" w:themeColor="text1"/>
          <w:sz w:val="34"/>
          <w:szCs w:val="34"/>
        </w:rPr>
        <w:t>月</w:t>
      </w:r>
      <w:r>
        <w:rPr>
          <w:rFonts w:hint="eastAsia" w:ascii="Times New Roman" w:hAnsi="Times New Roman" w:eastAsia="方正仿宋简体" w:cs="Times New Roman"/>
          <w:color w:val="000000" w:themeColor="text1"/>
          <w:sz w:val="34"/>
          <w:szCs w:val="34"/>
        </w:rPr>
        <w:t>1</w:t>
      </w:r>
      <w:r>
        <w:rPr>
          <w:rFonts w:ascii="Times New Roman" w:hAnsi="Times New Roman" w:eastAsia="方正仿宋简体" w:cs="Times New Roman"/>
          <w:color w:val="000000" w:themeColor="text1"/>
          <w:sz w:val="34"/>
          <w:szCs w:val="34"/>
        </w:rPr>
        <w:t>日-4月</w:t>
      </w:r>
      <w:r>
        <w:rPr>
          <w:rFonts w:hint="eastAsia" w:ascii="Times New Roman" w:hAnsi="Times New Roman" w:eastAsia="方正仿宋简体" w:cs="Times New Roman"/>
          <w:color w:val="000000" w:themeColor="text1"/>
          <w:sz w:val="34"/>
          <w:szCs w:val="34"/>
        </w:rPr>
        <w:t>1</w:t>
      </w:r>
      <w:r>
        <w:rPr>
          <w:rFonts w:ascii="Times New Roman" w:hAnsi="Times New Roman" w:eastAsia="方正仿宋简体" w:cs="Times New Roman"/>
          <w:color w:val="000000" w:themeColor="text1"/>
          <w:sz w:val="34"/>
          <w:szCs w:val="34"/>
        </w:rPr>
        <w:t>2日</w:t>
      </w:r>
    </w:p>
    <w:p>
      <w:pPr>
        <w:pStyle w:val="4"/>
        <w:spacing w:line="588" w:lineRule="exact"/>
        <w:ind w:firstLine="680"/>
        <w:rPr>
          <w:rFonts w:ascii="Times New Roman" w:hAnsi="Times New Roman" w:eastAsia="方正仿宋简体" w:cs="Times New Roman"/>
          <w:color w:val="000000" w:themeColor="text1"/>
          <w:sz w:val="34"/>
          <w:szCs w:val="34"/>
        </w:rPr>
      </w:pPr>
      <w:r>
        <w:rPr>
          <w:rFonts w:hint="eastAsia" w:ascii="Times New Roman" w:hAnsi="Times New Roman" w:eastAsia="方正仿宋简体" w:cs="Times New Roman"/>
          <w:color w:val="000000" w:themeColor="text1"/>
          <w:sz w:val="34"/>
          <w:szCs w:val="34"/>
        </w:rPr>
        <w:t>市评选线上投票</w:t>
      </w:r>
      <w:r>
        <w:rPr>
          <w:rFonts w:ascii="Times New Roman" w:hAnsi="Times New Roman" w:eastAsia="方正仿宋简体" w:cs="Times New Roman"/>
          <w:color w:val="000000" w:themeColor="text1"/>
          <w:sz w:val="34"/>
          <w:szCs w:val="34"/>
        </w:rPr>
        <w:t>：</w:t>
      </w:r>
      <w:r>
        <w:rPr>
          <w:rFonts w:hint="eastAsia" w:ascii="Times New Roman" w:hAnsi="Times New Roman" w:eastAsia="方正仿宋简体" w:cs="Times New Roman"/>
          <w:color w:val="000000" w:themeColor="text1"/>
          <w:sz w:val="34"/>
          <w:szCs w:val="34"/>
        </w:rPr>
        <w:t>4</w:t>
      </w:r>
      <w:r>
        <w:rPr>
          <w:rFonts w:ascii="Times New Roman" w:hAnsi="Times New Roman" w:eastAsia="方正仿宋简体" w:cs="Times New Roman"/>
          <w:color w:val="000000" w:themeColor="text1"/>
          <w:sz w:val="34"/>
          <w:szCs w:val="34"/>
        </w:rPr>
        <w:t>月</w:t>
      </w:r>
      <w:r>
        <w:rPr>
          <w:rFonts w:hint="eastAsia" w:ascii="Times New Roman" w:hAnsi="Times New Roman" w:eastAsia="方正仿宋简体" w:cs="Times New Roman"/>
          <w:color w:val="000000" w:themeColor="text1"/>
          <w:sz w:val="34"/>
          <w:szCs w:val="34"/>
        </w:rPr>
        <w:t>25</w:t>
      </w:r>
      <w:r>
        <w:rPr>
          <w:rFonts w:ascii="Times New Roman" w:hAnsi="Times New Roman" w:eastAsia="方正仿宋简体" w:cs="Times New Roman"/>
          <w:color w:val="000000" w:themeColor="text1"/>
          <w:sz w:val="34"/>
          <w:szCs w:val="34"/>
        </w:rPr>
        <w:t xml:space="preserve">日-5月5日 </w:t>
      </w:r>
    </w:p>
    <w:p>
      <w:pPr>
        <w:pStyle w:val="4"/>
        <w:numPr>
          <w:ilvl w:val="0"/>
          <w:numId w:val="2"/>
        </w:numPr>
        <w:spacing w:line="588" w:lineRule="exact"/>
        <w:rPr>
          <w:rFonts w:eastAsia="方正黑体简体"/>
          <w:color w:val="000000" w:themeColor="text1"/>
          <w:sz w:val="34"/>
          <w:szCs w:val="34"/>
        </w:rPr>
      </w:pPr>
      <w:r>
        <w:rPr>
          <w:rFonts w:hint="eastAsia" w:eastAsia="方正黑体简体"/>
          <w:color w:val="000000" w:themeColor="text1"/>
          <w:sz w:val="34"/>
          <w:szCs w:val="34"/>
        </w:rPr>
        <w:t>参与对象</w:t>
      </w:r>
    </w:p>
    <w:p>
      <w:pPr>
        <w:spacing w:line="588" w:lineRule="exact"/>
        <w:ind w:firstLine="680" w:firstLineChars="200"/>
        <w:rPr>
          <w:rFonts w:eastAsia="方正黑体简体"/>
          <w:color w:val="000000" w:themeColor="text1"/>
          <w:sz w:val="34"/>
          <w:szCs w:val="34"/>
        </w:rPr>
      </w:pPr>
      <w:r>
        <w:rPr>
          <w:rFonts w:hint="eastAsia" w:eastAsia="仿宋" w:cs="Times New Roman"/>
          <w:color w:val="000000" w:themeColor="text1"/>
          <w:sz w:val="34"/>
          <w:szCs w:val="34"/>
        </w:rPr>
        <w:t>各分会</w:t>
      </w:r>
      <w:r>
        <w:rPr>
          <w:rFonts w:hint="eastAsia" w:ascii="Times New Roman" w:hAnsi="Times New Roman" w:eastAsia="仿宋" w:cs="Times New Roman"/>
          <w:color w:val="000000" w:themeColor="text1"/>
          <w:sz w:val="34"/>
          <w:szCs w:val="34"/>
        </w:rPr>
        <w:t>在职工会会员</w:t>
      </w:r>
    </w:p>
    <w:p>
      <w:pPr>
        <w:pStyle w:val="4"/>
        <w:spacing w:line="588" w:lineRule="exact"/>
        <w:ind w:firstLine="680"/>
        <w:rPr>
          <w:rFonts w:ascii="Times New Roman" w:hAnsi="Times New Roman" w:eastAsia="方正黑体简体" w:cs="Times New Roman"/>
          <w:color w:val="000000" w:themeColor="text1"/>
          <w:sz w:val="34"/>
          <w:szCs w:val="34"/>
        </w:rPr>
      </w:pPr>
      <w:r>
        <w:rPr>
          <w:rFonts w:hint="eastAsia" w:ascii="Times New Roman" w:hAnsi="Times New Roman" w:eastAsia="方正黑体简体" w:cs="Times New Roman"/>
          <w:color w:val="000000" w:themeColor="text1"/>
          <w:sz w:val="34"/>
          <w:szCs w:val="34"/>
        </w:rPr>
        <w:t>四</w:t>
      </w:r>
      <w:r>
        <w:rPr>
          <w:rFonts w:ascii="Times New Roman" w:hAnsi="Times New Roman" w:eastAsia="方正黑体简体" w:cs="Times New Roman"/>
          <w:color w:val="000000" w:themeColor="text1"/>
          <w:sz w:val="34"/>
          <w:szCs w:val="34"/>
        </w:rPr>
        <w:t>、</w:t>
      </w:r>
      <w:r>
        <w:rPr>
          <w:rFonts w:hint="eastAsia" w:ascii="Times New Roman" w:hAnsi="Times New Roman" w:eastAsia="方正黑体简体" w:cs="Times New Roman"/>
          <w:color w:val="000000" w:themeColor="text1"/>
          <w:sz w:val="34"/>
          <w:szCs w:val="34"/>
        </w:rPr>
        <w:t>参与方式</w:t>
      </w:r>
    </w:p>
    <w:p>
      <w:pPr>
        <w:ind w:firstLine="680" w:firstLineChars="200"/>
        <w:rPr>
          <w:rFonts w:ascii="方正黑体简体" w:hAnsi="方正黑体简体" w:eastAsia="方正黑体简体" w:cs="方正黑体简体"/>
          <w:color w:val="000000" w:themeColor="text1"/>
          <w:sz w:val="34"/>
          <w:szCs w:val="34"/>
        </w:rPr>
      </w:pPr>
      <w:r>
        <w:rPr>
          <w:rFonts w:hint="eastAsia" w:ascii="仿宋" w:hAnsi="仿宋" w:eastAsia="仿宋" w:cs="Calibri"/>
          <w:kern w:val="0"/>
          <w:sz w:val="34"/>
          <w:szCs w:val="34"/>
        </w:rPr>
        <w:t>请各参评分会于4月12日之前将本单位参赛作品电子版打包发送至gh@ nankai.edu.cn,联系方式：群微信，联系人:吴雪濂、赵蕊。</w:t>
      </w:r>
    </w:p>
    <w:p>
      <w:pPr>
        <w:pStyle w:val="4"/>
        <w:spacing w:line="588" w:lineRule="exact"/>
        <w:ind w:left="680" w:firstLine="0" w:firstLineChars="0"/>
        <w:rPr>
          <w:rFonts w:ascii="方正黑体简体" w:hAnsi="方正黑体简体" w:eastAsia="方正黑体简体" w:cs="方正黑体简体"/>
          <w:color w:val="000000" w:themeColor="text1"/>
          <w:sz w:val="34"/>
          <w:szCs w:val="34"/>
        </w:rPr>
      </w:pPr>
      <w:r>
        <w:rPr>
          <w:rFonts w:hint="eastAsia" w:ascii="方正黑体简体" w:hAnsi="方正黑体简体" w:eastAsia="方正黑体简体" w:cs="方正黑体简体"/>
          <w:color w:val="000000" w:themeColor="text1"/>
          <w:sz w:val="34"/>
          <w:szCs w:val="34"/>
        </w:rPr>
        <w:t>五、作品内容</w:t>
      </w:r>
    </w:p>
    <w:p>
      <w:pPr>
        <w:pStyle w:val="4"/>
        <w:spacing w:line="588" w:lineRule="exact"/>
        <w:ind w:firstLine="68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作品应围绕教学科研、技术技能、创新创造、疫情防控等主题，以能充分展示并表现</w:t>
      </w:r>
      <w:r>
        <w:rPr>
          <w:rFonts w:hint="eastAsia" w:ascii="仿宋_GB2312" w:hAnsi="仿宋_GB2312" w:eastAsia="仿宋_GB2312" w:cs="仿宋_GB2312"/>
          <w:color w:val="000000" w:themeColor="text1"/>
          <w:sz w:val="34"/>
          <w:szCs w:val="34"/>
          <w:lang w:val="en-US" w:eastAsia="zh-CN"/>
        </w:rPr>
        <w:t>全校教职员工工</w:t>
      </w:r>
      <w:r>
        <w:rPr>
          <w:rFonts w:hint="eastAsia" w:ascii="仿宋_GB2312" w:hAnsi="仿宋_GB2312" w:eastAsia="仿宋_GB2312" w:cs="仿宋_GB2312"/>
          <w:color w:val="000000" w:themeColor="text1"/>
          <w:sz w:val="34"/>
          <w:szCs w:val="34"/>
        </w:rPr>
        <w:t>作中的劳动瞬间为主要创作对象和内容，通过摄影镜头从不同角度真实记录新时代广大职工群众立足本职岗位讲好劳模故事、劳动故事、工匠故事的动人场景。</w:t>
      </w:r>
    </w:p>
    <w:p>
      <w:pPr>
        <w:pStyle w:val="4"/>
        <w:numPr>
          <w:ilvl w:val="0"/>
          <w:numId w:val="3"/>
        </w:numPr>
        <w:spacing w:line="588" w:lineRule="exact"/>
        <w:ind w:firstLineChars="0"/>
        <w:rPr>
          <w:rFonts w:ascii="Times New Roman" w:hAnsi="Times New Roman" w:eastAsia="方正黑体简体" w:cs="Times New Roman"/>
          <w:color w:val="000000" w:themeColor="text1"/>
          <w:sz w:val="34"/>
          <w:szCs w:val="34"/>
        </w:rPr>
      </w:pPr>
      <w:r>
        <w:rPr>
          <w:rFonts w:hint="eastAsia" w:ascii="Times New Roman" w:hAnsi="Times New Roman" w:eastAsia="方正黑体简体" w:cs="Times New Roman"/>
          <w:color w:val="000000" w:themeColor="text1"/>
          <w:sz w:val="34"/>
          <w:szCs w:val="34"/>
        </w:rPr>
        <w:t>征稿细则</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1、活动投稿，以分会为单位，原则上投稿应不少于3幅，教职工个人积极自愿投稿且不多于3幅，每幅作品均应明确标注主题，投稿标注为：作品名称+分会名称+姓名+手机号。</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2、活动采取实名制原创投稿，作品须符合国家法律法规及主流价值观，并不得违背国家安全与公序良俗等规定。作品须符合征集“作品内容”要求，拒绝与主题无关投稿。</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3、作品不限制拍摄器材，不限彩色或黑白照片，且只接收电子数据原版JPG格式投稿，单幅作品不大于10MB,不小于1.5MB。</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4、作品不得人为添加任何水印、文字、边框等，不得做合成、元素添加、大幅度改变色彩等后期处理；不得提供电脑创意和改变原始影像的作品，作品描述中均不得透露作者姓名。</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5、本次活动不涉及任何费用。投稿作品所涉及的著作权、肖像权、名誉权等法律责任均由投稿者自负，活动主办单位不负责任何由此引起的纠纷。</w:t>
      </w:r>
    </w:p>
    <w:p>
      <w:pPr>
        <w:pStyle w:val="4"/>
        <w:spacing w:line="588" w:lineRule="exact"/>
        <w:ind w:firstLine="680"/>
        <w:rPr>
          <w:rFonts w:ascii="仿宋_GB2312" w:hAnsi="仿宋_GB2312" w:eastAsia="仿宋_GB2312" w:cs="仿宋_GB2312"/>
          <w:color w:val="000000" w:themeColor="text1"/>
          <w:sz w:val="34"/>
          <w:szCs w:val="34"/>
        </w:rPr>
      </w:pPr>
      <w:r>
        <w:rPr>
          <w:rFonts w:ascii="仿宋_GB2312" w:hAnsi="仿宋_GB2312" w:eastAsia="仿宋_GB2312" w:cs="仿宋_GB2312"/>
          <w:color w:val="000000" w:themeColor="text1"/>
          <w:sz w:val="34"/>
          <w:szCs w:val="34"/>
        </w:rPr>
        <w:t>6、</w:t>
      </w:r>
      <w:r>
        <w:rPr>
          <w:rFonts w:hint="eastAsia" w:ascii="仿宋_GB2312" w:hAnsi="仿宋_GB2312" w:eastAsia="仿宋_GB2312" w:cs="仿宋_GB2312"/>
          <w:color w:val="000000" w:themeColor="text1"/>
          <w:sz w:val="34"/>
          <w:szCs w:val="34"/>
        </w:rPr>
        <w:t>凡投稿者，均视为同意并遵守以上各项规定。凡未按要求投稿作品，初审将不予通过。</w:t>
      </w:r>
    </w:p>
    <w:p>
      <w:pPr>
        <w:pStyle w:val="4"/>
        <w:spacing w:line="588" w:lineRule="exact"/>
        <w:ind w:firstLine="680"/>
        <w:rPr>
          <w:rFonts w:ascii="Times New Roman" w:hAnsi="Times New Roman" w:eastAsia="方正黑体简体" w:cs="Times New Roman"/>
          <w:color w:val="000000" w:themeColor="text1"/>
          <w:sz w:val="34"/>
          <w:szCs w:val="34"/>
        </w:rPr>
      </w:pPr>
      <w:r>
        <w:rPr>
          <w:rFonts w:hint="eastAsia" w:ascii="Times New Roman" w:hAnsi="Times New Roman" w:eastAsia="方正黑体简体" w:cs="Times New Roman"/>
          <w:color w:val="000000" w:themeColor="text1"/>
          <w:sz w:val="34"/>
          <w:szCs w:val="34"/>
        </w:rPr>
        <w:t>七、奖励办法</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1、初稿征集后，学校组织专家评审，作品通过初审后，按期推荐到市教育工会。没有被推荐到教育工会的摄影作品，校工会酌情给予奖励。</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上报的作品，将于4月25日9时在</w:t>
      </w:r>
      <w:r>
        <w:rPr>
          <w:rFonts w:ascii="仿宋_GB2312" w:hAnsi="仿宋_GB2312" w:eastAsia="仿宋_GB2312" w:cs="仿宋_GB2312"/>
          <w:color w:val="000000" w:themeColor="text1"/>
          <w:sz w:val="34"/>
          <w:szCs w:val="34"/>
        </w:rPr>
        <w:t>“天津教工”微信公众号</w:t>
      </w:r>
      <w:r>
        <w:rPr>
          <w:rFonts w:hint="eastAsia" w:ascii="仿宋_GB2312" w:hAnsi="仿宋_GB2312" w:eastAsia="仿宋_GB2312" w:cs="仿宋_GB2312"/>
          <w:color w:val="000000" w:themeColor="text1"/>
          <w:sz w:val="34"/>
          <w:szCs w:val="34"/>
        </w:rPr>
        <w:t>上集中展示，并同步开启线上投票通道。投票</w:t>
      </w:r>
      <w:r>
        <w:rPr>
          <w:rFonts w:ascii="仿宋_GB2312" w:hAnsi="仿宋_GB2312" w:eastAsia="仿宋_GB2312" w:cs="仿宋_GB2312"/>
          <w:color w:val="000000" w:themeColor="text1"/>
          <w:sz w:val="34"/>
          <w:szCs w:val="34"/>
        </w:rPr>
        <w:t>期间每个微信ID</w:t>
      </w:r>
      <w:r>
        <w:rPr>
          <w:rFonts w:hint="eastAsia" w:ascii="仿宋_GB2312" w:hAnsi="仿宋_GB2312" w:eastAsia="仿宋_GB2312" w:cs="仿宋_GB2312"/>
          <w:color w:val="000000" w:themeColor="text1"/>
          <w:sz w:val="34"/>
          <w:szCs w:val="34"/>
        </w:rPr>
        <w:t>共计5张投票，分别投选5幅作品</w:t>
      </w:r>
      <w:r>
        <w:rPr>
          <w:rFonts w:ascii="仿宋_GB2312" w:hAnsi="仿宋_GB2312" w:eastAsia="仿宋_GB2312" w:cs="仿宋_GB2312"/>
          <w:color w:val="000000" w:themeColor="text1"/>
          <w:sz w:val="34"/>
          <w:szCs w:val="34"/>
        </w:rPr>
        <w:t>，</w:t>
      </w:r>
      <w:r>
        <w:rPr>
          <w:rFonts w:hint="eastAsia" w:ascii="仿宋_GB2312" w:hAnsi="仿宋_GB2312" w:eastAsia="仿宋_GB2312" w:cs="仿宋_GB2312"/>
          <w:color w:val="000000" w:themeColor="text1"/>
          <w:sz w:val="34"/>
          <w:szCs w:val="34"/>
        </w:rPr>
        <w:t>5月5日20时，投票通道关闭。</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2、已推荐的摄影作品，</w:t>
      </w:r>
      <w:r>
        <w:rPr>
          <w:rFonts w:ascii="仿宋_GB2312" w:hAnsi="仿宋_GB2312" w:eastAsia="仿宋_GB2312" w:cs="仿宋_GB2312"/>
          <w:color w:val="000000" w:themeColor="text1"/>
          <w:sz w:val="34"/>
          <w:szCs w:val="34"/>
        </w:rPr>
        <w:t>根据</w:t>
      </w:r>
      <w:r>
        <w:rPr>
          <w:rFonts w:hint="eastAsia" w:ascii="仿宋_GB2312" w:hAnsi="仿宋_GB2312" w:eastAsia="仿宋_GB2312" w:cs="仿宋_GB2312"/>
          <w:color w:val="000000" w:themeColor="text1"/>
          <w:sz w:val="34"/>
          <w:szCs w:val="34"/>
        </w:rPr>
        <w:t>每幅作品所</w:t>
      </w:r>
      <w:r>
        <w:rPr>
          <w:rFonts w:ascii="仿宋_GB2312" w:hAnsi="仿宋_GB2312" w:eastAsia="仿宋_GB2312" w:cs="仿宋_GB2312"/>
          <w:color w:val="000000" w:themeColor="text1"/>
          <w:sz w:val="34"/>
          <w:szCs w:val="34"/>
        </w:rPr>
        <w:t>得票</w:t>
      </w:r>
      <w:r>
        <w:rPr>
          <w:rFonts w:hint="eastAsia" w:ascii="仿宋_GB2312" w:hAnsi="仿宋_GB2312" w:eastAsia="仿宋_GB2312" w:cs="仿宋_GB2312"/>
          <w:color w:val="000000" w:themeColor="text1"/>
          <w:sz w:val="34"/>
          <w:szCs w:val="34"/>
        </w:rPr>
        <w:t>排名</w:t>
      </w:r>
      <w:r>
        <w:rPr>
          <w:rFonts w:ascii="仿宋_GB2312" w:hAnsi="仿宋_GB2312" w:eastAsia="仿宋_GB2312" w:cs="仿宋_GB2312"/>
          <w:color w:val="000000" w:themeColor="text1"/>
          <w:sz w:val="34"/>
          <w:szCs w:val="34"/>
        </w:rPr>
        <w:t>，</w:t>
      </w:r>
      <w:r>
        <w:rPr>
          <w:rFonts w:hint="eastAsia" w:ascii="仿宋_GB2312" w:hAnsi="仿宋_GB2312" w:eastAsia="仿宋_GB2312" w:cs="仿宋_GB2312"/>
          <w:color w:val="000000" w:themeColor="text1"/>
          <w:sz w:val="34"/>
          <w:szCs w:val="34"/>
        </w:rPr>
        <w:t>设立“优秀作品奖”，根据排名先后，分别</w:t>
      </w:r>
      <w:r>
        <w:rPr>
          <w:rFonts w:ascii="仿宋_GB2312" w:hAnsi="仿宋_GB2312" w:eastAsia="仿宋_GB2312" w:cs="仿宋_GB2312"/>
          <w:color w:val="000000" w:themeColor="text1"/>
          <w:sz w:val="34"/>
          <w:szCs w:val="34"/>
        </w:rPr>
        <w:t>授予</w:t>
      </w:r>
      <w:r>
        <w:rPr>
          <w:rFonts w:hint="eastAsia" w:ascii="仿宋_GB2312" w:hAnsi="仿宋_GB2312" w:eastAsia="仿宋_GB2312" w:cs="仿宋_GB2312"/>
          <w:color w:val="000000" w:themeColor="text1"/>
          <w:sz w:val="34"/>
          <w:szCs w:val="34"/>
        </w:rPr>
        <w:t>一等奖、二等奖、三等奖，并颁发证书和奖品；根据分会作品投稿数量、参展数量、获奖数量综合排名，设立“优秀组织奖”，并颁发证书。</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3、推荐到市教育工会的摄影作品，均根据需要在《天津教工》期刊上刊登，或在“天津教工”公众号展示。</w:t>
      </w:r>
    </w:p>
    <w:p>
      <w:pPr>
        <w:spacing w:line="588" w:lineRule="exact"/>
        <w:ind w:firstLine="680" w:firstLineChars="200"/>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八、</w:t>
      </w:r>
      <w:r>
        <w:rPr>
          <w:rFonts w:ascii="仿宋_GB2312" w:hAnsi="仿宋_GB2312" w:eastAsia="仿宋_GB2312" w:cs="仿宋_GB2312"/>
          <w:color w:val="000000" w:themeColor="text1"/>
          <w:sz w:val="34"/>
          <w:szCs w:val="34"/>
        </w:rPr>
        <w:t>相关要求</w:t>
      </w:r>
    </w:p>
    <w:p>
      <w:pPr>
        <w:spacing w:line="588" w:lineRule="exact"/>
        <w:ind w:firstLine="680" w:firstLineChars="200"/>
        <w:rPr>
          <w:rFonts w:ascii="仿宋_GB2312" w:hAnsi="仿宋_GB2312" w:eastAsia="仿宋_GB2312" w:cs="仿宋_GB2312"/>
          <w:color w:val="000000" w:themeColor="text1"/>
          <w:sz w:val="34"/>
          <w:szCs w:val="34"/>
        </w:rPr>
      </w:pPr>
      <w:r>
        <w:rPr>
          <w:rFonts w:ascii="仿宋_GB2312" w:hAnsi="仿宋_GB2312" w:eastAsia="仿宋_GB2312" w:cs="仿宋_GB2312"/>
          <w:color w:val="000000" w:themeColor="text1"/>
          <w:sz w:val="34"/>
          <w:szCs w:val="34"/>
        </w:rPr>
        <w:t>各</w:t>
      </w:r>
      <w:r>
        <w:rPr>
          <w:rFonts w:hint="eastAsia" w:ascii="仿宋_GB2312" w:hAnsi="仿宋_GB2312" w:eastAsia="仿宋_GB2312" w:cs="仿宋_GB2312"/>
          <w:color w:val="000000" w:themeColor="text1"/>
          <w:sz w:val="34"/>
          <w:szCs w:val="34"/>
        </w:rPr>
        <w:t>分</w:t>
      </w:r>
      <w:r>
        <w:rPr>
          <w:rFonts w:ascii="仿宋_GB2312" w:hAnsi="仿宋_GB2312" w:eastAsia="仿宋_GB2312" w:cs="仿宋_GB2312"/>
          <w:color w:val="000000" w:themeColor="text1"/>
          <w:sz w:val="34"/>
          <w:szCs w:val="34"/>
        </w:rPr>
        <w:t>会要高度重视</w:t>
      </w:r>
      <w:r>
        <w:rPr>
          <w:rFonts w:hint="eastAsia" w:ascii="仿宋_GB2312" w:hAnsi="仿宋_GB2312" w:eastAsia="仿宋_GB2312" w:cs="仿宋_GB2312"/>
          <w:color w:val="000000" w:themeColor="text1"/>
          <w:sz w:val="34"/>
          <w:szCs w:val="34"/>
        </w:rPr>
        <w:t>此项活动</w:t>
      </w:r>
      <w:r>
        <w:rPr>
          <w:rFonts w:ascii="仿宋_GB2312" w:hAnsi="仿宋_GB2312" w:eastAsia="仿宋_GB2312" w:cs="仿宋_GB2312"/>
          <w:color w:val="000000" w:themeColor="text1"/>
          <w:sz w:val="34"/>
          <w:szCs w:val="34"/>
        </w:rPr>
        <w:t>，</w:t>
      </w:r>
      <w:r>
        <w:rPr>
          <w:rFonts w:hint="eastAsia" w:ascii="仿宋_GB2312" w:hAnsi="仿宋_GB2312" w:eastAsia="仿宋_GB2312" w:cs="仿宋_GB2312"/>
          <w:color w:val="000000" w:themeColor="text1"/>
          <w:sz w:val="34"/>
          <w:szCs w:val="34"/>
        </w:rPr>
        <w:t>采取有效措施，</w:t>
      </w:r>
      <w:r>
        <w:rPr>
          <w:rFonts w:ascii="仿宋_GB2312" w:hAnsi="仿宋_GB2312" w:eastAsia="仿宋_GB2312" w:cs="仿宋_GB2312"/>
          <w:color w:val="000000" w:themeColor="text1"/>
          <w:sz w:val="34"/>
          <w:szCs w:val="34"/>
        </w:rPr>
        <w:t>广泛宣传发动、积极组织推荐，</w:t>
      </w:r>
      <w:r>
        <w:rPr>
          <w:rFonts w:hint="eastAsia" w:ascii="仿宋_GB2312" w:hAnsi="仿宋_GB2312" w:eastAsia="仿宋_GB2312" w:cs="仿宋_GB2312"/>
          <w:color w:val="000000" w:themeColor="text1"/>
          <w:sz w:val="34"/>
          <w:szCs w:val="34"/>
        </w:rPr>
        <w:t>切实把好投稿作者、投稿作品的政治关和国家安全关，真正把</w:t>
      </w:r>
      <w:r>
        <w:rPr>
          <w:rFonts w:hint="eastAsia" w:ascii="仿宋_GB2312" w:hAnsi="仿宋_GB2312" w:eastAsia="仿宋_GB2312" w:cs="仿宋_GB2312"/>
          <w:color w:val="000000" w:themeColor="text1"/>
          <w:sz w:val="34"/>
          <w:szCs w:val="34"/>
          <w:lang w:val="en-US" w:eastAsia="zh-CN"/>
        </w:rPr>
        <w:t>教职工、直接参与我校工作的其他劳动者</w:t>
      </w:r>
      <w:bookmarkStart w:id="0" w:name="_GoBack"/>
      <w:bookmarkEnd w:id="0"/>
      <w:r>
        <w:rPr>
          <w:rFonts w:hint="eastAsia" w:ascii="仿宋_GB2312" w:hAnsi="仿宋_GB2312" w:eastAsia="仿宋_GB2312" w:cs="仿宋_GB2312"/>
          <w:color w:val="000000" w:themeColor="text1"/>
          <w:sz w:val="34"/>
          <w:szCs w:val="34"/>
        </w:rPr>
        <w:t>劳动工作最美瞬间场景展示出来，唱响劳动最光荣、劳动最崇高、劳动最伟大、劳动最美丽的时代主旋律，以实际行动捍卫“两个确立”，迎接党的二十大的胜利召开！</w:t>
      </w:r>
    </w:p>
    <w:p>
      <w:pPr>
        <w:spacing w:line="588" w:lineRule="exact"/>
        <w:ind w:firstLine="3360" w:firstLineChars="1400"/>
        <w:rPr>
          <w:rFonts w:eastAsia="方正仿宋简体"/>
          <w:color w:val="000000" w:themeColor="text1"/>
          <w:sz w:val="24"/>
        </w:rPr>
      </w:pPr>
    </w:p>
    <w:p>
      <w:pPr>
        <w:spacing w:line="588" w:lineRule="exact"/>
        <w:jc w:val="center"/>
        <w:rPr>
          <w:rFonts w:eastAsia="方正仿宋简体"/>
          <w:color w:val="000000" w:themeColor="text1"/>
          <w:sz w:val="24"/>
        </w:rPr>
      </w:pPr>
      <w:r>
        <w:rPr>
          <w:rFonts w:eastAsia="方正仿宋简体"/>
          <w:color w:val="000000" w:themeColor="text1"/>
          <w:sz w:val="24"/>
        </w:rPr>
        <w:drawing>
          <wp:anchor distT="0" distB="0" distL="114300" distR="114300" simplePos="0" relativeHeight="251659264" behindDoc="0" locked="0" layoutInCell="1" allowOverlap="1">
            <wp:simplePos x="0" y="0"/>
            <wp:positionH relativeFrom="column">
              <wp:posOffset>1948815</wp:posOffset>
            </wp:positionH>
            <wp:positionV relativeFrom="paragraph">
              <wp:posOffset>501015</wp:posOffset>
            </wp:positionV>
            <wp:extent cx="1397635" cy="1191260"/>
            <wp:effectExtent l="0" t="0" r="12065" b="8890"/>
            <wp:wrapSquare wrapText="bothSides"/>
            <wp:docPr id="3" name="图片 0" descr="C:\Users\86135\Desktop\活动二维码.jpg活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C:\Users\86135\Desktop\活动二维码.jpg活动二维码"/>
                    <pic:cNvPicPr>
                      <a:picLocks noChangeAspect="1"/>
                    </pic:cNvPicPr>
                  </pic:nvPicPr>
                  <pic:blipFill>
                    <a:blip r:embed="rId4" cstate="print"/>
                    <a:srcRect/>
                    <a:stretch>
                      <a:fillRect/>
                    </a:stretch>
                  </pic:blipFill>
                  <pic:spPr>
                    <a:xfrm>
                      <a:off x="0" y="0"/>
                      <a:ext cx="1397635" cy="1191260"/>
                    </a:xfrm>
                    <a:prstGeom prst="rect">
                      <a:avLst/>
                    </a:prstGeom>
                  </pic:spPr>
                </pic:pic>
              </a:graphicData>
            </a:graphic>
          </wp:anchor>
        </w:drawing>
      </w:r>
      <w:r>
        <w:rPr>
          <w:rFonts w:hint="eastAsia" w:eastAsia="方正仿宋简体"/>
          <w:color w:val="000000" w:themeColor="text1"/>
          <w:sz w:val="24"/>
        </w:rPr>
        <w:t>“匠心筑梦 劳动最美”教职工摄影作品线上展评活动二维码</w:t>
      </w:r>
    </w:p>
    <w:p/>
    <w:p/>
    <w:p/>
    <w:p/>
    <w:p/>
    <w:p/>
    <w:p/>
    <w:p/>
    <w:p/>
    <w:p>
      <w:pPr>
        <w:ind w:right="640" w:firstLine="420" w:firstLineChars="200"/>
        <w:jc w:val="right"/>
      </w:pPr>
    </w:p>
    <w:p>
      <w:pPr>
        <w:ind w:right="640" w:firstLine="420" w:firstLineChars="200"/>
        <w:jc w:val="right"/>
      </w:pPr>
    </w:p>
    <w:p>
      <w:pPr>
        <w:ind w:right="640"/>
        <w:jc w:val="right"/>
        <w:rPr>
          <w:rFonts w:ascii="仿宋" w:hAnsi="仿宋" w:eastAsia="仿宋" w:cs="Calibri"/>
          <w:kern w:val="0"/>
          <w:sz w:val="34"/>
          <w:szCs w:val="34"/>
        </w:rPr>
      </w:pPr>
      <w:r>
        <w:rPr>
          <w:rFonts w:hint="eastAsia"/>
        </w:rPr>
        <w:tab/>
      </w:r>
      <w:r>
        <w:rPr>
          <w:rFonts w:hint="eastAsia"/>
        </w:rPr>
        <w:t xml:space="preserve">  </w:t>
      </w:r>
      <w:r>
        <w:rPr>
          <w:rFonts w:hint="eastAsia" w:ascii="仿宋" w:hAnsi="仿宋" w:eastAsia="仿宋" w:cs="Calibri"/>
          <w:kern w:val="0"/>
          <w:sz w:val="34"/>
          <w:szCs w:val="34"/>
        </w:rPr>
        <w:t>南开大学工会</w:t>
      </w:r>
    </w:p>
    <w:p>
      <w:pPr>
        <w:ind w:right="340" w:firstLine="680" w:firstLineChars="200"/>
        <w:jc w:val="right"/>
        <w:rPr>
          <w:rFonts w:ascii="仿宋" w:hAnsi="仿宋" w:eastAsia="仿宋" w:cs="Calibri"/>
          <w:kern w:val="0"/>
          <w:sz w:val="34"/>
          <w:szCs w:val="34"/>
        </w:rPr>
      </w:pPr>
      <w:r>
        <w:rPr>
          <w:rFonts w:hint="eastAsia" w:ascii="仿宋" w:hAnsi="仿宋" w:eastAsia="仿宋" w:cs="Calibri"/>
          <w:kern w:val="0"/>
          <w:sz w:val="34"/>
          <w:szCs w:val="34"/>
        </w:rPr>
        <w:t>20</w:t>
      </w:r>
      <w:r>
        <w:rPr>
          <w:rFonts w:ascii="仿宋" w:hAnsi="仿宋" w:eastAsia="仿宋" w:cs="Calibri"/>
          <w:kern w:val="0"/>
          <w:sz w:val="34"/>
          <w:szCs w:val="34"/>
        </w:rPr>
        <w:t>22</w:t>
      </w:r>
      <w:r>
        <w:rPr>
          <w:rFonts w:hint="eastAsia" w:ascii="仿宋" w:hAnsi="仿宋" w:eastAsia="仿宋" w:cs="Calibri"/>
          <w:kern w:val="0"/>
          <w:sz w:val="34"/>
          <w:szCs w:val="34"/>
        </w:rPr>
        <w:t>年</w:t>
      </w:r>
      <w:r>
        <w:rPr>
          <w:rFonts w:ascii="仿宋" w:hAnsi="仿宋" w:eastAsia="仿宋" w:cs="Calibri"/>
          <w:kern w:val="0"/>
          <w:sz w:val="34"/>
          <w:szCs w:val="34"/>
        </w:rPr>
        <w:t>3</w:t>
      </w:r>
      <w:r>
        <w:rPr>
          <w:rFonts w:hint="eastAsia" w:ascii="仿宋" w:hAnsi="仿宋" w:eastAsia="仿宋" w:cs="Calibri"/>
          <w:kern w:val="0"/>
          <w:sz w:val="34"/>
          <w:szCs w:val="34"/>
        </w:rPr>
        <w:t>月29日</w:t>
      </w:r>
    </w:p>
    <w:p>
      <w:pPr>
        <w:tabs>
          <w:tab w:val="left" w:pos="6771"/>
        </w:tabs>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CE0BD1"/>
    <w:multiLevelType w:val="singleLevel"/>
    <w:tmpl w:val="BCCE0BD1"/>
    <w:lvl w:ilvl="0" w:tentative="0">
      <w:start w:val="1"/>
      <w:numFmt w:val="chineseCounting"/>
      <w:suff w:val="nothing"/>
      <w:lvlText w:val="%1、"/>
      <w:lvlJc w:val="left"/>
      <w:rPr>
        <w:rFonts w:hint="eastAsia"/>
      </w:rPr>
    </w:lvl>
  </w:abstractNum>
  <w:abstractNum w:abstractNumId="1">
    <w:nsid w:val="3EB97CF0"/>
    <w:multiLevelType w:val="multilevel"/>
    <w:tmpl w:val="3EB97CF0"/>
    <w:lvl w:ilvl="0" w:tentative="0">
      <w:start w:val="6"/>
      <w:numFmt w:val="japaneseCounting"/>
      <w:lvlText w:val="%1、"/>
      <w:lvlJc w:val="left"/>
      <w:pPr>
        <w:ind w:left="1400" w:hanging="720"/>
      </w:pPr>
      <w:rPr>
        <w:rFonts w:hint="default"/>
      </w:rPr>
    </w:lvl>
    <w:lvl w:ilvl="1" w:tentative="0">
      <w:start w:val="1"/>
      <w:numFmt w:val="lowerLetter"/>
      <w:lvlText w:val="%2)"/>
      <w:lvlJc w:val="left"/>
      <w:pPr>
        <w:ind w:left="1520" w:hanging="420"/>
      </w:pPr>
    </w:lvl>
    <w:lvl w:ilvl="2" w:tentative="0">
      <w:start w:val="1"/>
      <w:numFmt w:val="lowerRoman"/>
      <w:lvlText w:val="%3."/>
      <w:lvlJc w:val="right"/>
      <w:pPr>
        <w:ind w:left="1940" w:hanging="420"/>
      </w:pPr>
    </w:lvl>
    <w:lvl w:ilvl="3" w:tentative="0">
      <w:start w:val="1"/>
      <w:numFmt w:val="decimal"/>
      <w:lvlText w:val="%4."/>
      <w:lvlJc w:val="left"/>
      <w:pPr>
        <w:ind w:left="2360" w:hanging="420"/>
      </w:pPr>
    </w:lvl>
    <w:lvl w:ilvl="4" w:tentative="0">
      <w:start w:val="1"/>
      <w:numFmt w:val="lowerLetter"/>
      <w:lvlText w:val="%5)"/>
      <w:lvlJc w:val="left"/>
      <w:pPr>
        <w:ind w:left="2780" w:hanging="420"/>
      </w:pPr>
    </w:lvl>
    <w:lvl w:ilvl="5" w:tentative="0">
      <w:start w:val="1"/>
      <w:numFmt w:val="lowerRoman"/>
      <w:lvlText w:val="%6."/>
      <w:lvlJc w:val="right"/>
      <w:pPr>
        <w:ind w:left="3200" w:hanging="420"/>
      </w:pPr>
    </w:lvl>
    <w:lvl w:ilvl="6" w:tentative="0">
      <w:start w:val="1"/>
      <w:numFmt w:val="decimal"/>
      <w:lvlText w:val="%7."/>
      <w:lvlJc w:val="left"/>
      <w:pPr>
        <w:ind w:left="3620" w:hanging="420"/>
      </w:pPr>
    </w:lvl>
    <w:lvl w:ilvl="7" w:tentative="0">
      <w:start w:val="1"/>
      <w:numFmt w:val="lowerLetter"/>
      <w:lvlText w:val="%8)"/>
      <w:lvlJc w:val="left"/>
      <w:pPr>
        <w:ind w:left="4040" w:hanging="420"/>
      </w:pPr>
    </w:lvl>
    <w:lvl w:ilvl="8" w:tentative="0">
      <w:start w:val="1"/>
      <w:numFmt w:val="lowerRoman"/>
      <w:lvlText w:val="%9."/>
      <w:lvlJc w:val="right"/>
      <w:pPr>
        <w:ind w:left="4460" w:hanging="420"/>
      </w:pPr>
    </w:lvl>
  </w:abstractNum>
  <w:abstractNum w:abstractNumId="2">
    <w:nsid w:val="6D1997A5"/>
    <w:multiLevelType w:val="singleLevel"/>
    <w:tmpl w:val="6D1997A5"/>
    <w:lvl w:ilvl="0" w:tentative="0">
      <w:start w:val="3"/>
      <w:numFmt w:val="chineseCounting"/>
      <w:suff w:val="nothing"/>
      <w:lvlText w:val="%1、"/>
      <w:lvlJc w:val="left"/>
      <w:pPr>
        <w:ind w:left="68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3172A"/>
    <w:rsid w:val="00153E7C"/>
    <w:rsid w:val="0025470B"/>
    <w:rsid w:val="002F58E6"/>
    <w:rsid w:val="0041343E"/>
    <w:rsid w:val="00560A35"/>
    <w:rsid w:val="00593C98"/>
    <w:rsid w:val="00A45920"/>
    <w:rsid w:val="00AA064A"/>
    <w:rsid w:val="00EF6BA3"/>
    <w:rsid w:val="02045D2A"/>
    <w:rsid w:val="6E183B0F"/>
    <w:rsid w:val="6F43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213</Words>
  <Characters>1216</Characters>
  <Lines>10</Lines>
  <Paragraphs>2</Paragraphs>
  <TotalTime>11</TotalTime>
  <ScaleCrop>false</ScaleCrop>
  <LinksUpToDate>false</LinksUpToDate>
  <CharactersWithSpaces>1427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2022-03-29T07:52:00Z</dcterms:created>
  <dc:creator>博益教育</dc:creator>
  <cp:lastModifiedBy>礼遇</cp:lastModifiedBy>
  <dcterms:modified xsi:type="dcterms:W3CDTF">2022-03-30T01:41:26Z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FFAEA16ACB114D3AAFEA05EAC26851DE</vt:lpwstr>
  </property>
</Properties>
</file>