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F23" w:rsidRDefault="000E7F23" w:rsidP="000E7F23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 w:rsidRPr="000E7F23">
        <w:rPr>
          <w:rFonts w:ascii="Times New Roman" w:eastAsia="黑体" w:hAnsi="Times New Roman" w:cs="Times New Roman"/>
          <w:sz w:val="32"/>
          <w:szCs w:val="32"/>
        </w:rPr>
        <w:t>附件</w:t>
      </w:r>
      <w:r w:rsidR="00954804">
        <w:rPr>
          <w:rFonts w:ascii="Times New Roman" w:eastAsia="黑体" w:hAnsi="Times New Roman" w:cs="Times New Roman" w:hint="eastAsia"/>
          <w:sz w:val="32"/>
          <w:szCs w:val="32"/>
        </w:rPr>
        <w:t>1</w:t>
      </w:r>
    </w:p>
    <w:p w:rsidR="000E7F23" w:rsidRPr="000E7F23" w:rsidRDefault="000E7F23" w:rsidP="000E7F23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1175BB" w:rsidRDefault="000E7F23" w:rsidP="000E7F23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0E7F23">
        <w:rPr>
          <w:rFonts w:ascii="Times New Roman" w:eastAsia="方正小标宋简体" w:hAnsi="Times New Roman" w:cs="Times New Roman" w:hint="eastAsia"/>
          <w:sz w:val="44"/>
          <w:szCs w:val="44"/>
        </w:rPr>
        <w:t>2019</w:t>
      </w:r>
      <w:r w:rsidRPr="000E7F23">
        <w:rPr>
          <w:rFonts w:ascii="Times New Roman" w:eastAsia="方正小标宋简体" w:hAnsi="Times New Roman" w:cs="Times New Roman" w:hint="eastAsia"/>
          <w:sz w:val="44"/>
          <w:szCs w:val="44"/>
        </w:rPr>
        <w:t>年天津市新一代人工智能科技重大专项项目申报指南</w:t>
      </w:r>
    </w:p>
    <w:p w:rsidR="00134FE3" w:rsidRDefault="00134FE3" w:rsidP="00134FE3">
      <w:pPr>
        <w:pStyle w:val="a5"/>
        <w:adjustRightInd w:val="0"/>
        <w:snapToGrid w:val="0"/>
        <w:spacing w:line="560" w:lineRule="exact"/>
        <w:ind w:firstLineChars="200" w:firstLine="640"/>
        <w:rPr>
          <w:sz w:val="32"/>
          <w:szCs w:val="32"/>
        </w:rPr>
      </w:pPr>
    </w:p>
    <w:p w:rsidR="00134FE3" w:rsidRPr="003E289A" w:rsidRDefault="00134FE3" w:rsidP="00134FE3">
      <w:pPr>
        <w:pStyle w:val="a5"/>
        <w:adjustRightInd w:val="0"/>
        <w:snapToGrid w:val="0"/>
        <w:spacing w:line="560" w:lineRule="exact"/>
        <w:ind w:firstLineChars="200" w:firstLine="640"/>
        <w:rPr>
          <w:sz w:val="32"/>
          <w:szCs w:val="32"/>
        </w:rPr>
      </w:pPr>
      <w:r w:rsidRPr="003E289A">
        <w:rPr>
          <w:sz w:val="32"/>
          <w:szCs w:val="32"/>
        </w:rPr>
        <w:t>201</w:t>
      </w:r>
      <w:r>
        <w:rPr>
          <w:rFonts w:hint="eastAsia"/>
          <w:sz w:val="32"/>
          <w:szCs w:val="32"/>
        </w:rPr>
        <w:t>9</w:t>
      </w:r>
      <w:r w:rsidRPr="003E289A">
        <w:rPr>
          <w:sz w:val="32"/>
          <w:szCs w:val="32"/>
        </w:rPr>
        <w:t>年天津市</w:t>
      </w:r>
      <w:r w:rsidRPr="003E289A">
        <w:rPr>
          <w:rFonts w:hint="eastAsia"/>
          <w:sz w:val="32"/>
          <w:szCs w:val="32"/>
        </w:rPr>
        <w:t>新一代人工智能</w:t>
      </w:r>
      <w:r w:rsidRPr="003E289A">
        <w:rPr>
          <w:sz w:val="32"/>
          <w:szCs w:val="32"/>
        </w:rPr>
        <w:t>科技重大专项项目申报指南具体如下：</w:t>
      </w:r>
    </w:p>
    <w:p w:rsidR="00DA46CE" w:rsidRPr="00B16EFF" w:rsidRDefault="00736EBE" w:rsidP="00B16EFF">
      <w:pPr>
        <w:pStyle w:val="1"/>
        <w:spacing w:line="560" w:lineRule="exact"/>
        <w:ind w:firstLineChars="200" w:firstLine="640"/>
        <w:rPr>
          <w:rFonts w:ascii="黑体" w:eastAsia="黑体" w:hAnsi="黑体"/>
          <w:szCs w:val="32"/>
        </w:rPr>
      </w:pPr>
      <w:r w:rsidRPr="00B16EFF">
        <w:rPr>
          <w:rFonts w:ascii="黑体" w:eastAsia="黑体" w:hAnsi="黑体" w:hint="eastAsia"/>
          <w:szCs w:val="32"/>
        </w:rPr>
        <w:t>一、</w:t>
      </w:r>
      <w:r w:rsidR="00A0410E" w:rsidRPr="00B16EFF">
        <w:rPr>
          <w:rFonts w:ascii="黑体" w:eastAsia="黑体" w:hAnsi="黑体"/>
          <w:szCs w:val="32"/>
        </w:rPr>
        <w:t>关键共性技术</w:t>
      </w:r>
    </w:p>
    <w:p w:rsidR="00DA46CE" w:rsidRPr="00F360DB" w:rsidRDefault="00A0410E" w:rsidP="00134FE3">
      <w:pPr>
        <w:pStyle w:val="1"/>
        <w:spacing w:line="560" w:lineRule="exact"/>
        <w:ind w:firstLineChars="200" w:firstLine="643"/>
        <w:rPr>
          <w:rFonts w:ascii="Times New Roman" w:hAnsi="Times New Roman"/>
          <w:b/>
          <w:szCs w:val="32"/>
        </w:rPr>
      </w:pPr>
      <w:r w:rsidRPr="00F360DB">
        <w:rPr>
          <w:rFonts w:ascii="Times New Roman" w:hAnsi="Times New Roman"/>
          <w:b/>
          <w:szCs w:val="32"/>
        </w:rPr>
        <w:t>1.</w:t>
      </w:r>
      <w:r w:rsidRPr="00F360DB">
        <w:rPr>
          <w:rFonts w:ascii="Times New Roman" w:hAnsi="Times New Roman"/>
          <w:b/>
          <w:szCs w:val="32"/>
        </w:rPr>
        <w:t>边缘计算芯片</w:t>
      </w:r>
    </w:p>
    <w:p w:rsidR="00DA46CE" w:rsidRPr="00F360DB" w:rsidRDefault="00A0410E" w:rsidP="00134FE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360DB">
        <w:rPr>
          <w:rFonts w:ascii="Times New Roman" w:eastAsia="仿宋_GB2312" w:hAnsi="Times New Roman" w:cs="Times New Roman"/>
          <w:sz w:val="32"/>
          <w:szCs w:val="32"/>
        </w:rPr>
        <w:t>支持面向探测传感、视频图像识别、生物特征识别等技术的边缘计算芯片研发，具有低功耗、低延时、高精度、安全等特点，支持国际主流通信协议，支持</w:t>
      </w:r>
      <w:r w:rsidRPr="00F360DB">
        <w:rPr>
          <w:rFonts w:ascii="Times New Roman" w:eastAsia="仿宋_GB2312" w:hAnsi="Times New Roman" w:cs="Times New Roman"/>
          <w:sz w:val="32"/>
          <w:szCs w:val="32"/>
        </w:rPr>
        <w:t>Android</w:t>
      </w:r>
      <w:r w:rsidRPr="00F360DB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F360DB">
        <w:rPr>
          <w:rFonts w:ascii="Times New Roman" w:eastAsia="仿宋_GB2312" w:hAnsi="Times New Roman" w:cs="Times New Roman"/>
          <w:sz w:val="32"/>
          <w:szCs w:val="32"/>
        </w:rPr>
        <w:t>Linux</w:t>
      </w:r>
      <w:r w:rsidRPr="00F360DB">
        <w:rPr>
          <w:rFonts w:ascii="Times New Roman" w:eastAsia="仿宋_GB2312" w:hAnsi="Times New Roman" w:cs="Times New Roman"/>
          <w:sz w:val="32"/>
          <w:szCs w:val="32"/>
        </w:rPr>
        <w:t>或</w:t>
      </w:r>
      <w:r w:rsidRPr="00F360DB">
        <w:rPr>
          <w:rFonts w:ascii="Times New Roman" w:eastAsia="仿宋_GB2312" w:hAnsi="Times New Roman" w:cs="Times New Roman"/>
          <w:sz w:val="32"/>
          <w:szCs w:val="32"/>
        </w:rPr>
        <w:t>RTOS</w:t>
      </w:r>
      <w:r w:rsidRPr="00F360DB">
        <w:rPr>
          <w:rFonts w:ascii="Times New Roman" w:eastAsia="仿宋_GB2312" w:hAnsi="Times New Roman" w:cs="Times New Roman"/>
          <w:sz w:val="32"/>
          <w:szCs w:val="32"/>
        </w:rPr>
        <w:t>等运行环境，支持主流神经网络模型，满足现行标准下的数据交互需求，</w:t>
      </w:r>
      <w:r w:rsidR="00A06401" w:rsidRPr="00F360DB">
        <w:rPr>
          <w:rFonts w:ascii="Times New Roman" w:eastAsia="仿宋_GB2312" w:hAnsi="Times New Roman" w:cs="Times New Roman"/>
          <w:sz w:val="32"/>
          <w:szCs w:val="32"/>
        </w:rPr>
        <w:t>采用低功耗架构设计</w:t>
      </w:r>
      <w:r w:rsidR="00A06401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5274D5" w:rsidRPr="005274D5">
        <w:rPr>
          <w:rFonts w:ascii="Times New Roman" w:eastAsia="仿宋_GB2312" w:hAnsi="Times New Roman" w:cs="Times New Roman" w:hint="eastAsia"/>
          <w:sz w:val="32"/>
          <w:szCs w:val="32"/>
        </w:rPr>
        <w:t>芯片的处理器运算能力不低于</w:t>
      </w:r>
      <w:r w:rsidR="005274D5" w:rsidRPr="005274D5">
        <w:rPr>
          <w:rFonts w:ascii="Times New Roman" w:eastAsia="仿宋_GB2312" w:hAnsi="Times New Roman" w:cs="Times New Roman" w:hint="eastAsia"/>
          <w:sz w:val="32"/>
          <w:szCs w:val="32"/>
        </w:rPr>
        <w:t>0.5 TOPS/w</w:t>
      </w:r>
      <w:r w:rsidRPr="00F360DB">
        <w:rPr>
          <w:rFonts w:ascii="Times New Roman" w:eastAsia="仿宋_GB2312" w:hAnsi="Times New Roman" w:cs="Times New Roman"/>
          <w:sz w:val="32"/>
          <w:szCs w:val="32"/>
        </w:rPr>
        <w:t>，具备提升计算能力的硬加速器；芯片支持国产密码算法及国际密码算法，应通过国内权威机构的安全性检测。</w:t>
      </w:r>
    </w:p>
    <w:p w:rsidR="00DA46CE" w:rsidRDefault="00A0410E" w:rsidP="00134FE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360DB">
        <w:rPr>
          <w:rFonts w:ascii="Times New Roman" w:eastAsia="仿宋_GB2312" w:hAnsi="Times New Roman" w:cs="Times New Roman"/>
          <w:sz w:val="32"/>
          <w:szCs w:val="32"/>
        </w:rPr>
        <w:t>里程碑要求：项目立项第二年，完成设计并流片；第三年，实现量产、销售收入超过</w:t>
      </w:r>
      <w:r w:rsidRPr="00F360DB">
        <w:rPr>
          <w:rFonts w:ascii="Times New Roman" w:eastAsia="仿宋_GB2312" w:hAnsi="Times New Roman" w:cs="Times New Roman"/>
          <w:sz w:val="32"/>
          <w:szCs w:val="32"/>
        </w:rPr>
        <w:t>2</w:t>
      </w:r>
      <w:r w:rsidRPr="00F360DB">
        <w:rPr>
          <w:rFonts w:ascii="Times New Roman" w:eastAsia="仿宋_GB2312" w:hAnsi="Times New Roman" w:cs="Times New Roman"/>
          <w:sz w:val="32"/>
          <w:szCs w:val="32"/>
        </w:rPr>
        <w:t>亿元，在不少于</w:t>
      </w:r>
      <w:r w:rsidRPr="00F360DB">
        <w:rPr>
          <w:rFonts w:ascii="Times New Roman" w:eastAsia="仿宋_GB2312" w:hAnsi="Times New Roman" w:cs="Times New Roman"/>
          <w:sz w:val="32"/>
          <w:szCs w:val="32"/>
        </w:rPr>
        <w:t>2</w:t>
      </w:r>
      <w:r w:rsidRPr="00F360DB">
        <w:rPr>
          <w:rFonts w:ascii="Times New Roman" w:eastAsia="仿宋_GB2312" w:hAnsi="Times New Roman" w:cs="Times New Roman"/>
          <w:sz w:val="32"/>
          <w:szCs w:val="32"/>
        </w:rPr>
        <w:t>个应用场景实现产业化；第四年，累计销售芯片</w:t>
      </w:r>
      <w:r w:rsidRPr="00F360DB">
        <w:rPr>
          <w:rFonts w:ascii="Times New Roman" w:eastAsia="仿宋_GB2312" w:hAnsi="Times New Roman" w:cs="Times New Roman"/>
          <w:sz w:val="32"/>
          <w:szCs w:val="32"/>
        </w:rPr>
        <w:t>1000</w:t>
      </w:r>
      <w:r w:rsidRPr="00F360DB">
        <w:rPr>
          <w:rFonts w:ascii="Times New Roman" w:eastAsia="仿宋_GB2312" w:hAnsi="Times New Roman" w:cs="Times New Roman"/>
          <w:sz w:val="32"/>
          <w:szCs w:val="32"/>
        </w:rPr>
        <w:t>万颗以上，承担单位（联合体）收入超过</w:t>
      </w:r>
      <w:r w:rsidRPr="00F360DB">
        <w:rPr>
          <w:rFonts w:ascii="Times New Roman" w:eastAsia="仿宋_GB2312" w:hAnsi="Times New Roman" w:cs="Times New Roman"/>
          <w:sz w:val="32"/>
          <w:szCs w:val="32"/>
        </w:rPr>
        <w:t>10</w:t>
      </w:r>
      <w:r w:rsidRPr="00F360DB">
        <w:rPr>
          <w:rFonts w:ascii="Times New Roman" w:eastAsia="仿宋_GB2312" w:hAnsi="Times New Roman" w:cs="Times New Roman"/>
          <w:sz w:val="32"/>
          <w:szCs w:val="32"/>
        </w:rPr>
        <w:t>亿元。</w:t>
      </w:r>
    </w:p>
    <w:p w:rsidR="00661336" w:rsidRDefault="00661336" w:rsidP="0066133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65195">
        <w:rPr>
          <w:rFonts w:ascii="Times New Roman" w:eastAsia="仿宋_GB2312" w:hAnsi="Times New Roman" w:cs="Times New Roman"/>
          <w:sz w:val="32"/>
          <w:szCs w:val="32"/>
        </w:rPr>
        <w:t>单个项目财政支持额度（</w:t>
      </w:r>
      <w:r w:rsidRPr="00B65195">
        <w:rPr>
          <w:rFonts w:ascii="Times New Roman" w:eastAsia="仿宋_GB2312" w:hAnsi="Times New Roman" w:cs="Times New Roman"/>
          <w:sz w:val="32"/>
          <w:szCs w:val="32"/>
        </w:rPr>
        <w:t>800-1000</w:t>
      </w:r>
      <w:r w:rsidRPr="00B65195">
        <w:rPr>
          <w:rFonts w:ascii="Times New Roman" w:eastAsia="仿宋_GB2312" w:hAnsi="Times New Roman" w:cs="Times New Roman"/>
          <w:sz w:val="32"/>
          <w:szCs w:val="32"/>
        </w:rPr>
        <w:t>万元），吸引社会资本投入不少于</w:t>
      </w:r>
      <w:r w:rsidRPr="00B65195">
        <w:rPr>
          <w:rFonts w:ascii="Times New Roman" w:eastAsia="仿宋_GB2312" w:hAnsi="Times New Roman" w:cs="Times New Roman"/>
          <w:sz w:val="32"/>
          <w:szCs w:val="32"/>
        </w:rPr>
        <w:t>1</w:t>
      </w:r>
      <w:r w:rsidRPr="00B65195">
        <w:rPr>
          <w:rFonts w:ascii="Times New Roman" w:eastAsia="仿宋_GB2312" w:hAnsi="Times New Roman" w:cs="Times New Roman"/>
          <w:sz w:val="32"/>
          <w:szCs w:val="32"/>
        </w:rPr>
        <w:t>亿元：立项支持</w:t>
      </w:r>
      <w:r w:rsidRPr="00B65195">
        <w:rPr>
          <w:rFonts w:ascii="Times New Roman" w:eastAsia="仿宋_GB2312" w:hAnsi="Times New Roman" w:cs="Times New Roman"/>
          <w:sz w:val="32"/>
          <w:szCs w:val="32"/>
        </w:rPr>
        <w:t>10%</w:t>
      </w:r>
      <w:r w:rsidRPr="00B65195">
        <w:rPr>
          <w:rFonts w:ascii="Times New Roman" w:eastAsia="仿宋_GB2312" w:hAnsi="Times New Roman" w:cs="Times New Roman"/>
          <w:sz w:val="32"/>
          <w:szCs w:val="32"/>
        </w:rPr>
        <w:t>；第二年达标支持</w:t>
      </w:r>
      <w:r w:rsidRPr="00B65195">
        <w:rPr>
          <w:rFonts w:ascii="Times New Roman" w:eastAsia="仿宋_GB2312" w:hAnsi="Times New Roman" w:cs="Times New Roman"/>
          <w:sz w:val="32"/>
          <w:szCs w:val="32"/>
        </w:rPr>
        <w:t>40%</w:t>
      </w:r>
      <w:r w:rsidRPr="00B65195">
        <w:rPr>
          <w:rFonts w:ascii="Times New Roman" w:eastAsia="仿宋_GB2312" w:hAnsi="Times New Roman" w:cs="Times New Roman"/>
          <w:sz w:val="32"/>
          <w:szCs w:val="32"/>
        </w:rPr>
        <w:t>；第三</w:t>
      </w:r>
      <w:r w:rsidRPr="00B65195">
        <w:rPr>
          <w:rFonts w:ascii="Times New Roman" w:eastAsia="仿宋_GB2312" w:hAnsi="Times New Roman" w:cs="Times New Roman"/>
          <w:sz w:val="32"/>
          <w:szCs w:val="32"/>
        </w:rPr>
        <w:lastRenderedPageBreak/>
        <w:t>年达标支持</w:t>
      </w:r>
      <w:r w:rsidRPr="00B65195">
        <w:rPr>
          <w:rFonts w:ascii="Times New Roman" w:eastAsia="仿宋_GB2312" w:hAnsi="Times New Roman" w:cs="Times New Roman"/>
          <w:sz w:val="32"/>
          <w:szCs w:val="32"/>
        </w:rPr>
        <w:t>30%</w:t>
      </w:r>
      <w:r w:rsidRPr="00B65195">
        <w:rPr>
          <w:rFonts w:ascii="Times New Roman" w:eastAsia="仿宋_GB2312" w:hAnsi="Times New Roman" w:cs="Times New Roman"/>
          <w:sz w:val="32"/>
          <w:szCs w:val="32"/>
        </w:rPr>
        <w:t>；第四年达标支持</w:t>
      </w:r>
      <w:r w:rsidRPr="00B65195">
        <w:rPr>
          <w:rFonts w:ascii="Times New Roman" w:eastAsia="仿宋_GB2312" w:hAnsi="Times New Roman" w:cs="Times New Roman"/>
          <w:sz w:val="32"/>
          <w:szCs w:val="32"/>
        </w:rPr>
        <w:t>20%</w:t>
      </w:r>
      <w:r w:rsidRPr="00B65195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3312EB" w:rsidRPr="003312EB" w:rsidRDefault="003312EB" w:rsidP="003312E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312EB">
        <w:rPr>
          <w:rFonts w:ascii="Times New Roman" w:eastAsia="仿宋_GB2312" w:hAnsi="Times New Roman" w:cs="Times New Roman" w:hint="eastAsia"/>
          <w:sz w:val="32"/>
          <w:szCs w:val="32"/>
        </w:rPr>
        <w:t>项目起止时间为</w:t>
      </w:r>
      <w:r w:rsidRPr="003312EB">
        <w:rPr>
          <w:rFonts w:ascii="Times New Roman" w:eastAsia="仿宋_GB2312" w:hAnsi="Times New Roman" w:cs="Times New Roman" w:hint="eastAsia"/>
          <w:sz w:val="32"/>
          <w:szCs w:val="32"/>
        </w:rPr>
        <w:t>2019</w:t>
      </w:r>
      <w:r w:rsidRPr="003312EB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3312EB"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 w:rsidRPr="003312EB">
        <w:rPr>
          <w:rFonts w:ascii="Times New Roman" w:eastAsia="仿宋_GB2312" w:hAnsi="Times New Roman" w:cs="Times New Roman" w:hint="eastAsia"/>
          <w:sz w:val="32"/>
          <w:szCs w:val="32"/>
        </w:rPr>
        <w:t>月—</w:t>
      </w:r>
      <w:r w:rsidRPr="003312EB"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3312EB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3312EB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Pr="003312EB">
        <w:rPr>
          <w:rFonts w:ascii="Times New Roman" w:eastAsia="仿宋_GB2312" w:hAnsi="Times New Roman" w:cs="Times New Roman" w:hint="eastAsia"/>
          <w:sz w:val="32"/>
          <w:szCs w:val="32"/>
        </w:rPr>
        <w:t>月。</w:t>
      </w:r>
    </w:p>
    <w:p w:rsidR="00DA46CE" w:rsidRPr="00F360DB" w:rsidRDefault="00A0410E" w:rsidP="00134FE3">
      <w:pPr>
        <w:pStyle w:val="1"/>
        <w:spacing w:line="560" w:lineRule="exact"/>
        <w:ind w:firstLineChars="200" w:firstLine="643"/>
        <w:rPr>
          <w:rFonts w:ascii="Times New Roman" w:hAnsi="Times New Roman"/>
          <w:b/>
          <w:szCs w:val="32"/>
        </w:rPr>
      </w:pPr>
      <w:r w:rsidRPr="00F360DB">
        <w:rPr>
          <w:rFonts w:ascii="Times New Roman" w:hAnsi="Times New Roman"/>
          <w:b/>
          <w:szCs w:val="32"/>
        </w:rPr>
        <w:t>2.</w:t>
      </w:r>
      <w:r w:rsidRPr="00F360DB">
        <w:rPr>
          <w:rFonts w:ascii="Times New Roman" w:hAnsi="Times New Roman"/>
          <w:b/>
          <w:szCs w:val="32"/>
        </w:rPr>
        <w:t>认知计算框架</w:t>
      </w:r>
    </w:p>
    <w:p w:rsidR="00DA46CE" w:rsidRPr="00736EBE" w:rsidRDefault="00A0410E" w:rsidP="00134FE3">
      <w:pPr>
        <w:pStyle w:val="1"/>
        <w:spacing w:line="560" w:lineRule="exact"/>
        <w:ind w:firstLineChars="200" w:firstLine="640"/>
        <w:rPr>
          <w:rFonts w:ascii="Times New Roman" w:hAnsi="Times New Roman"/>
          <w:kern w:val="2"/>
          <w:szCs w:val="32"/>
        </w:rPr>
      </w:pPr>
      <w:r w:rsidRPr="00F360DB">
        <w:rPr>
          <w:rFonts w:ascii="Times New Roman" w:hAnsi="Times New Roman"/>
          <w:kern w:val="2"/>
          <w:szCs w:val="32"/>
        </w:rPr>
        <w:t>基于人类认知机理，实现复杂时空环境下目标检测、事件与行为的感知与理解，支持具有多模态协同感知和推理决策能力的智能系统。重点突破面向语音、视觉（含图像）、文本的深度语义理解、知识持续增量的自动获取、知识演化与推理等技术，具备从数据到知识、从知识到决策的自主归纳和学习能力，采用的认知算法具</w:t>
      </w:r>
      <w:bookmarkStart w:id="0" w:name="_GoBack"/>
      <w:bookmarkEnd w:id="0"/>
      <w:r w:rsidRPr="00F360DB">
        <w:rPr>
          <w:rFonts w:ascii="Times New Roman" w:hAnsi="Times New Roman"/>
          <w:kern w:val="2"/>
          <w:szCs w:val="32"/>
        </w:rPr>
        <w:t>有通用性。该方向鼓励产学研用联合申报，项目完成时（三年），面向音频、视频（含图像）、文本等全要素，构建一套基于知识推理的认知计算系统，</w:t>
      </w:r>
      <w:r w:rsidR="00756406" w:rsidRPr="00756406">
        <w:rPr>
          <w:rFonts w:ascii="Times New Roman" w:hAnsi="Times New Roman" w:hint="eastAsia"/>
          <w:kern w:val="2"/>
          <w:szCs w:val="32"/>
        </w:rPr>
        <w:t>在智慧城市、智能金融等领域完成不少于</w:t>
      </w:r>
      <w:r w:rsidR="00756406" w:rsidRPr="00756406">
        <w:rPr>
          <w:rFonts w:ascii="Times New Roman" w:hAnsi="Times New Roman" w:hint="eastAsia"/>
          <w:kern w:val="2"/>
          <w:szCs w:val="32"/>
        </w:rPr>
        <w:t>2</w:t>
      </w:r>
      <w:r w:rsidR="00756406" w:rsidRPr="00756406">
        <w:rPr>
          <w:rFonts w:ascii="Times New Roman" w:hAnsi="Times New Roman" w:hint="eastAsia"/>
          <w:kern w:val="2"/>
          <w:szCs w:val="32"/>
        </w:rPr>
        <w:t>个应用场景性能测试</w:t>
      </w:r>
      <w:r w:rsidRPr="00F360DB">
        <w:rPr>
          <w:rFonts w:ascii="Times New Roman" w:hAnsi="Times New Roman"/>
          <w:kern w:val="2"/>
          <w:szCs w:val="32"/>
        </w:rPr>
        <w:t>，实现复杂环境下基于认知机理的感知，形成亿级实体规模的多源、多学科和多数据类型的跨媒体知识图谱，产生发明专利</w:t>
      </w:r>
      <w:r w:rsidRPr="00F360DB">
        <w:rPr>
          <w:rFonts w:ascii="Times New Roman" w:hAnsi="Times New Roman"/>
          <w:kern w:val="2"/>
          <w:szCs w:val="32"/>
        </w:rPr>
        <w:t>5</w:t>
      </w:r>
      <w:r w:rsidRPr="00F360DB">
        <w:rPr>
          <w:rFonts w:ascii="Times New Roman" w:hAnsi="Times New Roman"/>
          <w:kern w:val="2"/>
          <w:szCs w:val="32"/>
        </w:rPr>
        <w:t>项（含）以上，</w:t>
      </w:r>
      <w:r w:rsidRPr="00736EBE">
        <w:rPr>
          <w:rFonts w:ascii="Times New Roman" w:hAnsi="Times New Roman"/>
          <w:kern w:val="2"/>
          <w:szCs w:val="32"/>
        </w:rPr>
        <w:t>发表</w:t>
      </w:r>
      <w:r w:rsidR="00736EBE" w:rsidRPr="00736EBE">
        <w:rPr>
          <w:rFonts w:ascii="Times New Roman" w:hAnsi="Times New Roman"/>
          <w:kern w:val="2"/>
          <w:szCs w:val="32"/>
        </w:rPr>
        <w:t>该</w:t>
      </w:r>
      <w:r w:rsidR="00736EBE" w:rsidRPr="00736EBE">
        <w:rPr>
          <w:rFonts w:ascii="Times New Roman" w:hAnsi="Times New Roman" w:hint="eastAsia"/>
          <w:kern w:val="2"/>
          <w:szCs w:val="32"/>
        </w:rPr>
        <w:t>领域</w:t>
      </w:r>
      <w:r w:rsidR="00736EBE" w:rsidRPr="00736EBE">
        <w:rPr>
          <w:rFonts w:ascii="Times New Roman" w:hAnsi="Times New Roman"/>
          <w:kern w:val="2"/>
          <w:szCs w:val="32"/>
        </w:rPr>
        <w:t>CCF</w:t>
      </w:r>
      <w:r w:rsidR="00736EBE" w:rsidRPr="00736EBE">
        <w:rPr>
          <w:rFonts w:ascii="Times New Roman" w:hAnsi="Times New Roman"/>
          <w:kern w:val="2"/>
          <w:szCs w:val="32"/>
        </w:rPr>
        <w:t>推荐</w:t>
      </w:r>
      <w:r w:rsidR="00736EBE" w:rsidRPr="00736EBE">
        <w:rPr>
          <w:rFonts w:ascii="Times New Roman" w:hAnsi="Times New Roman"/>
          <w:kern w:val="2"/>
          <w:szCs w:val="32"/>
        </w:rPr>
        <w:t>A</w:t>
      </w:r>
      <w:r w:rsidR="00736EBE" w:rsidRPr="00736EBE">
        <w:rPr>
          <w:rFonts w:ascii="Times New Roman" w:hAnsi="Times New Roman"/>
          <w:kern w:val="2"/>
          <w:szCs w:val="32"/>
        </w:rPr>
        <w:t>类期刊</w:t>
      </w:r>
      <w:r w:rsidR="00736EBE" w:rsidRPr="00736EBE">
        <w:rPr>
          <w:rFonts w:ascii="Times New Roman" w:hAnsi="Times New Roman" w:hint="eastAsia"/>
          <w:kern w:val="2"/>
          <w:szCs w:val="32"/>
        </w:rPr>
        <w:t>(</w:t>
      </w:r>
      <w:r w:rsidR="00736EBE" w:rsidRPr="00736EBE">
        <w:rPr>
          <w:rFonts w:ascii="Times New Roman" w:hAnsi="Times New Roman"/>
          <w:kern w:val="2"/>
          <w:szCs w:val="32"/>
        </w:rPr>
        <w:t>会议</w:t>
      </w:r>
      <w:r w:rsidR="00736EBE" w:rsidRPr="00736EBE">
        <w:rPr>
          <w:rFonts w:ascii="Times New Roman" w:hAnsi="Times New Roman" w:hint="eastAsia"/>
          <w:kern w:val="2"/>
          <w:szCs w:val="32"/>
        </w:rPr>
        <w:t>)</w:t>
      </w:r>
      <w:r w:rsidR="00736EBE" w:rsidRPr="00736EBE">
        <w:rPr>
          <w:rFonts w:ascii="Times New Roman" w:hAnsi="Times New Roman" w:hint="eastAsia"/>
          <w:kern w:val="2"/>
          <w:szCs w:val="32"/>
        </w:rPr>
        <w:t>或</w:t>
      </w:r>
      <w:r w:rsidR="00736EBE" w:rsidRPr="00736EBE">
        <w:rPr>
          <w:rFonts w:ascii="Times New Roman" w:hAnsi="Times New Roman" w:hint="eastAsia"/>
          <w:kern w:val="2"/>
          <w:szCs w:val="32"/>
        </w:rPr>
        <w:t>SCI</w:t>
      </w:r>
      <w:r w:rsidR="00736EBE" w:rsidRPr="00736EBE">
        <w:rPr>
          <w:rFonts w:ascii="Times New Roman" w:hAnsi="Times New Roman" w:hint="eastAsia"/>
          <w:kern w:val="2"/>
          <w:szCs w:val="32"/>
        </w:rPr>
        <w:t>一区论文</w:t>
      </w:r>
      <w:r w:rsidR="00736EBE" w:rsidRPr="00736EBE">
        <w:rPr>
          <w:rFonts w:ascii="Times New Roman" w:hAnsi="Times New Roman" w:hint="eastAsia"/>
          <w:kern w:val="2"/>
          <w:szCs w:val="32"/>
        </w:rPr>
        <w:t>10</w:t>
      </w:r>
      <w:r w:rsidR="00736EBE" w:rsidRPr="00736EBE">
        <w:rPr>
          <w:rFonts w:ascii="Times New Roman" w:hAnsi="Times New Roman" w:hint="eastAsia"/>
          <w:kern w:val="2"/>
          <w:szCs w:val="32"/>
        </w:rPr>
        <w:t>篇</w:t>
      </w:r>
      <w:r w:rsidRPr="00736EBE">
        <w:rPr>
          <w:rFonts w:ascii="Times New Roman" w:hAnsi="Times New Roman"/>
          <w:kern w:val="2"/>
          <w:szCs w:val="32"/>
        </w:rPr>
        <w:t>。</w:t>
      </w:r>
    </w:p>
    <w:p w:rsidR="00DA46CE" w:rsidRDefault="00A0410E" w:rsidP="00134FE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360DB">
        <w:rPr>
          <w:rFonts w:ascii="Times New Roman" w:eastAsia="仿宋_GB2312" w:hAnsi="Times New Roman" w:cs="Times New Roman"/>
          <w:sz w:val="32"/>
          <w:szCs w:val="32"/>
        </w:rPr>
        <w:t>里程碑要求：项目立项第二年，完成面向全要素认知计算系统的构建；第三年，</w:t>
      </w:r>
      <w:r w:rsidR="00756406" w:rsidRPr="007629D7">
        <w:rPr>
          <w:rFonts w:ascii="仿宋_GB2312" w:eastAsia="仿宋_GB2312" w:hAnsi="黑体" w:hint="eastAsia"/>
          <w:sz w:val="32"/>
          <w:szCs w:val="32"/>
        </w:rPr>
        <w:t>在智慧城市、智能金融等领域完成不少于2个应用场景性能测试</w:t>
      </w:r>
      <w:r w:rsidRPr="00F360DB">
        <w:rPr>
          <w:rFonts w:ascii="Times New Roman" w:eastAsia="仿宋_GB2312" w:hAnsi="Times New Roman" w:cs="Times New Roman"/>
          <w:sz w:val="32"/>
          <w:szCs w:val="32"/>
        </w:rPr>
        <w:t>，形成亿级实体规模的的跨媒体知识图谱。</w:t>
      </w:r>
    </w:p>
    <w:p w:rsidR="009B393B" w:rsidRDefault="009B393B" w:rsidP="009B393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65195">
        <w:rPr>
          <w:rFonts w:ascii="Times New Roman" w:eastAsia="仿宋_GB2312" w:hAnsi="Times New Roman" w:cs="Times New Roman"/>
          <w:sz w:val="32"/>
          <w:szCs w:val="32"/>
        </w:rPr>
        <w:t>单个项目财政支持额度（</w:t>
      </w:r>
      <w:r w:rsidRPr="00B65195">
        <w:rPr>
          <w:rFonts w:ascii="Times New Roman" w:eastAsia="仿宋_GB2312" w:hAnsi="Times New Roman" w:cs="Times New Roman"/>
          <w:sz w:val="32"/>
          <w:szCs w:val="32"/>
        </w:rPr>
        <w:t>300-500</w:t>
      </w:r>
      <w:r w:rsidRPr="00B65195">
        <w:rPr>
          <w:rFonts w:ascii="Times New Roman" w:eastAsia="仿宋_GB2312" w:hAnsi="Times New Roman" w:cs="Times New Roman"/>
          <w:sz w:val="32"/>
          <w:szCs w:val="32"/>
        </w:rPr>
        <w:t>万元），吸引社会资本投入不少于</w:t>
      </w:r>
      <w:r w:rsidRPr="00B65195">
        <w:rPr>
          <w:rFonts w:ascii="Times New Roman" w:eastAsia="仿宋_GB2312" w:hAnsi="Times New Roman" w:cs="Times New Roman"/>
          <w:sz w:val="32"/>
          <w:szCs w:val="32"/>
        </w:rPr>
        <w:t>3000</w:t>
      </w:r>
      <w:r w:rsidRPr="00B65195">
        <w:rPr>
          <w:rFonts w:ascii="Times New Roman" w:eastAsia="仿宋_GB2312" w:hAnsi="Times New Roman" w:cs="Times New Roman"/>
          <w:sz w:val="32"/>
          <w:szCs w:val="32"/>
        </w:rPr>
        <w:t>万元：立项支持</w:t>
      </w:r>
      <w:r w:rsidRPr="00B65195">
        <w:rPr>
          <w:rFonts w:ascii="Times New Roman" w:eastAsia="仿宋_GB2312" w:hAnsi="Times New Roman" w:cs="Times New Roman"/>
          <w:sz w:val="32"/>
          <w:szCs w:val="32"/>
        </w:rPr>
        <w:t>10%</w:t>
      </w:r>
      <w:r w:rsidRPr="00B65195">
        <w:rPr>
          <w:rFonts w:ascii="Times New Roman" w:eastAsia="仿宋_GB2312" w:hAnsi="Times New Roman" w:cs="Times New Roman"/>
          <w:sz w:val="32"/>
          <w:szCs w:val="32"/>
        </w:rPr>
        <w:t>；第二年达标支持</w:t>
      </w:r>
      <w:r w:rsidRPr="00B65195">
        <w:rPr>
          <w:rFonts w:ascii="Times New Roman" w:eastAsia="仿宋_GB2312" w:hAnsi="Times New Roman" w:cs="Times New Roman"/>
          <w:sz w:val="32"/>
          <w:szCs w:val="32"/>
        </w:rPr>
        <w:t>50%</w:t>
      </w:r>
      <w:r w:rsidRPr="00B65195">
        <w:rPr>
          <w:rFonts w:ascii="Times New Roman" w:eastAsia="仿宋_GB2312" w:hAnsi="Times New Roman" w:cs="Times New Roman"/>
          <w:sz w:val="32"/>
          <w:szCs w:val="32"/>
        </w:rPr>
        <w:t>；第三年达标支持</w:t>
      </w:r>
      <w:r w:rsidRPr="00B65195">
        <w:rPr>
          <w:rFonts w:ascii="Times New Roman" w:eastAsia="仿宋_GB2312" w:hAnsi="Times New Roman" w:cs="Times New Roman"/>
          <w:sz w:val="32"/>
          <w:szCs w:val="32"/>
        </w:rPr>
        <w:t>40%</w:t>
      </w:r>
      <w:r w:rsidRPr="00B65195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F27218" w:rsidRPr="003312EB" w:rsidRDefault="00F27218" w:rsidP="00F27218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312EB">
        <w:rPr>
          <w:rFonts w:ascii="Times New Roman" w:eastAsia="仿宋_GB2312" w:hAnsi="Times New Roman" w:cs="Times New Roman" w:hint="eastAsia"/>
          <w:sz w:val="32"/>
          <w:szCs w:val="32"/>
        </w:rPr>
        <w:t>项目起止时间为</w:t>
      </w:r>
      <w:r w:rsidRPr="003312EB">
        <w:rPr>
          <w:rFonts w:ascii="Times New Roman" w:eastAsia="仿宋_GB2312" w:hAnsi="Times New Roman" w:cs="Times New Roman" w:hint="eastAsia"/>
          <w:sz w:val="32"/>
          <w:szCs w:val="32"/>
        </w:rPr>
        <w:t>2019</w:t>
      </w:r>
      <w:r w:rsidRPr="003312EB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3312EB"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 w:rsidRPr="003312EB">
        <w:rPr>
          <w:rFonts w:ascii="Times New Roman" w:eastAsia="仿宋_GB2312" w:hAnsi="Times New Roman" w:cs="Times New Roman" w:hint="eastAsia"/>
          <w:sz w:val="32"/>
          <w:szCs w:val="32"/>
        </w:rPr>
        <w:t>月—</w:t>
      </w:r>
      <w:r w:rsidRPr="003312EB"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3312EB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3312EB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Pr="003312EB">
        <w:rPr>
          <w:rFonts w:ascii="Times New Roman" w:eastAsia="仿宋_GB2312" w:hAnsi="Times New Roman" w:cs="Times New Roman" w:hint="eastAsia"/>
          <w:sz w:val="32"/>
          <w:szCs w:val="32"/>
        </w:rPr>
        <w:t>月。</w:t>
      </w:r>
    </w:p>
    <w:p w:rsidR="00DA46CE" w:rsidRPr="00F360DB" w:rsidRDefault="00A0410E" w:rsidP="00134FE3">
      <w:pPr>
        <w:pStyle w:val="1"/>
        <w:spacing w:line="560" w:lineRule="exact"/>
        <w:ind w:firstLineChars="200" w:firstLine="643"/>
        <w:rPr>
          <w:rFonts w:ascii="Times New Roman" w:hAnsi="Times New Roman"/>
          <w:b/>
          <w:szCs w:val="32"/>
        </w:rPr>
      </w:pPr>
      <w:r w:rsidRPr="00F360DB">
        <w:rPr>
          <w:rFonts w:ascii="Times New Roman" w:hAnsi="Times New Roman" w:hint="eastAsia"/>
          <w:b/>
          <w:szCs w:val="32"/>
        </w:rPr>
        <w:lastRenderedPageBreak/>
        <w:t>3</w:t>
      </w:r>
      <w:r w:rsidRPr="00F360DB">
        <w:rPr>
          <w:rFonts w:ascii="Times New Roman" w:hAnsi="Times New Roman"/>
          <w:b/>
          <w:szCs w:val="32"/>
        </w:rPr>
        <w:t>.</w:t>
      </w:r>
      <w:r w:rsidRPr="00F360DB">
        <w:rPr>
          <w:rFonts w:ascii="Times New Roman" w:hAnsi="Times New Roman"/>
          <w:b/>
          <w:szCs w:val="32"/>
        </w:rPr>
        <w:t>智能控制算法</w:t>
      </w:r>
    </w:p>
    <w:p w:rsidR="00736EBE" w:rsidRDefault="00736EBE" w:rsidP="00736EBE">
      <w:pPr>
        <w:pStyle w:val="1"/>
        <w:spacing w:line="560" w:lineRule="exact"/>
        <w:ind w:firstLineChars="200" w:firstLine="640"/>
        <w:rPr>
          <w:rFonts w:ascii="Times New Roman" w:hAnsi="Times New Roman"/>
          <w:kern w:val="2"/>
          <w:szCs w:val="32"/>
        </w:rPr>
      </w:pPr>
      <w:r w:rsidRPr="00736EBE">
        <w:rPr>
          <w:rFonts w:ascii="Times New Roman" w:hAnsi="Times New Roman" w:hint="eastAsia"/>
          <w:kern w:val="2"/>
          <w:szCs w:val="32"/>
        </w:rPr>
        <w:t>开发高效、鲁棒、高精度的自主智能技术，</w:t>
      </w:r>
      <w:r w:rsidR="00A0410E" w:rsidRPr="00F360DB">
        <w:rPr>
          <w:rFonts w:ascii="Times New Roman" w:hAnsi="Times New Roman"/>
          <w:kern w:val="2"/>
          <w:szCs w:val="32"/>
        </w:rPr>
        <w:t>开发部分可观察和奖励信号稀疏环境下，高效的</w:t>
      </w:r>
      <w:r w:rsidR="001A2ED4">
        <w:rPr>
          <w:rFonts w:ascii="Times New Roman" w:hAnsi="Times New Roman" w:hint="eastAsia"/>
          <w:kern w:val="2"/>
          <w:szCs w:val="32"/>
        </w:rPr>
        <w:t>深度</w:t>
      </w:r>
      <w:r w:rsidR="00A0410E" w:rsidRPr="00F360DB">
        <w:rPr>
          <w:rFonts w:ascii="Times New Roman" w:hAnsi="Times New Roman"/>
          <w:kern w:val="2"/>
          <w:szCs w:val="32"/>
        </w:rPr>
        <w:t>强化学习控制算法和信度分配机制；支持多目标、多约束条件下自适应智能控制；支持模型对人类专家经验的高效利用；提出可针对周边环境动态变化，提供快速响应能力的多智能体</w:t>
      </w:r>
      <w:r w:rsidR="001A2ED4">
        <w:rPr>
          <w:rFonts w:ascii="Times New Roman" w:hAnsi="Times New Roman" w:hint="eastAsia"/>
          <w:kern w:val="2"/>
          <w:szCs w:val="32"/>
        </w:rPr>
        <w:t>深度</w:t>
      </w:r>
      <w:r w:rsidR="00A0410E" w:rsidRPr="00F360DB">
        <w:rPr>
          <w:rFonts w:ascii="Times New Roman" w:hAnsi="Times New Roman"/>
          <w:kern w:val="2"/>
          <w:szCs w:val="32"/>
        </w:rPr>
        <w:t>强化学习控制模型；支持训练模型从虚拟环境到物理环境的高效、鲁棒迁移。该方向鼓励产学研用联合申报，项目完成时（三年），</w:t>
      </w:r>
      <w:r w:rsidRPr="00736EBE">
        <w:rPr>
          <w:rFonts w:ascii="Times New Roman" w:hAnsi="Times New Roman" w:hint="eastAsia"/>
          <w:kern w:val="2"/>
          <w:szCs w:val="32"/>
        </w:rPr>
        <w:t>在自动驾驶、机器人控制、无人机控制、浮体智能控制等不同行业不少于</w:t>
      </w:r>
      <w:r w:rsidRPr="00736EBE">
        <w:rPr>
          <w:rFonts w:ascii="Times New Roman" w:hAnsi="Times New Roman" w:hint="eastAsia"/>
          <w:kern w:val="2"/>
          <w:szCs w:val="32"/>
        </w:rPr>
        <w:t>2</w:t>
      </w:r>
      <w:r w:rsidRPr="00736EBE">
        <w:rPr>
          <w:rFonts w:ascii="Times New Roman" w:hAnsi="Times New Roman" w:hint="eastAsia"/>
          <w:kern w:val="2"/>
          <w:szCs w:val="32"/>
        </w:rPr>
        <w:t>项应用测试。</w:t>
      </w:r>
      <w:r w:rsidR="00A0410E" w:rsidRPr="00F360DB">
        <w:rPr>
          <w:rFonts w:ascii="Times New Roman" w:hAnsi="Times New Roman"/>
          <w:kern w:val="2"/>
          <w:szCs w:val="32"/>
        </w:rPr>
        <w:t>产生知识产权</w:t>
      </w:r>
      <w:r w:rsidR="00A0410E" w:rsidRPr="00F360DB">
        <w:rPr>
          <w:rFonts w:ascii="Times New Roman" w:hAnsi="Times New Roman"/>
          <w:kern w:val="2"/>
          <w:szCs w:val="32"/>
        </w:rPr>
        <w:t>5</w:t>
      </w:r>
      <w:r w:rsidR="00A0410E" w:rsidRPr="00F360DB">
        <w:rPr>
          <w:rFonts w:ascii="Times New Roman" w:hAnsi="Times New Roman"/>
          <w:kern w:val="2"/>
          <w:szCs w:val="32"/>
        </w:rPr>
        <w:t>项（含）以上，其中发明专利不少于</w:t>
      </w:r>
      <w:r w:rsidR="00A0410E" w:rsidRPr="00F360DB">
        <w:rPr>
          <w:rFonts w:ascii="Times New Roman" w:hAnsi="Times New Roman"/>
          <w:kern w:val="2"/>
          <w:szCs w:val="32"/>
        </w:rPr>
        <w:t>2</w:t>
      </w:r>
      <w:r w:rsidR="00A0410E" w:rsidRPr="00F360DB">
        <w:rPr>
          <w:rFonts w:ascii="Times New Roman" w:hAnsi="Times New Roman"/>
          <w:kern w:val="2"/>
          <w:szCs w:val="32"/>
        </w:rPr>
        <w:t>项，</w:t>
      </w:r>
      <w:r w:rsidRPr="00736EBE">
        <w:rPr>
          <w:rFonts w:ascii="Times New Roman" w:hAnsi="Times New Roman" w:hint="eastAsia"/>
          <w:kern w:val="2"/>
          <w:szCs w:val="32"/>
        </w:rPr>
        <w:t>发表</w:t>
      </w:r>
      <w:r w:rsidRPr="00736EBE">
        <w:rPr>
          <w:rFonts w:ascii="Times New Roman" w:hAnsi="Times New Roman" w:hint="eastAsia"/>
          <w:kern w:val="2"/>
          <w:szCs w:val="32"/>
        </w:rPr>
        <w:t>CCF</w:t>
      </w:r>
      <w:r w:rsidRPr="00736EBE">
        <w:rPr>
          <w:rFonts w:ascii="Times New Roman" w:hAnsi="Times New Roman" w:hint="eastAsia"/>
          <w:kern w:val="2"/>
          <w:szCs w:val="32"/>
        </w:rPr>
        <w:t>推荐</w:t>
      </w:r>
      <w:r w:rsidRPr="00736EBE">
        <w:rPr>
          <w:rFonts w:ascii="Times New Roman" w:hAnsi="Times New Roman" w:hint="eastAsia"/>
          <w:kern w:val="2"/>
          <w:szCs w:val="32"/>
        </w:rPr>
        <w:t>A</w:t>
      </w:r>
      <w:r w:rsidRPr="00736EBE">
        <w:rPr>
          <w:rFonts w:ascii="Times New Roman" w:hAnsi="Times New Roman" w:hint="eastAsia"/>
          <w:kern w:val="2"/>
          <w:szCs w:val="32"/>
        </w:rPr>
        <w:t>类期刊</w:t>
      </w:r>
      <w:r w:rsidRPr="00736EBE">
        <w:rPr>
          <w:rFonts w:ascii="Times New Roman" w:hAnsi="Times New Roman" w:hint="eastAsia"/>
          <w:kern w:val="2"/>
          <w:szCs w:val="32"/>
        </w:rPr>
        <w:t>(</w:t>
      </w:r>
      <w:r w:rsidRPr="00736EBE">
        <w:rPr>
          <w:rFonts w:ascii="Times New Roman" w:hAnsi="Times New Roman" w:hint="eastAsia"/>
          <w:kern w:val="2"/>
          <w:szCs w:val="32"/>
        </w:rPr>
        <w:t>会议</w:t>
      </w:r>
      <w:r w:rsidRPr="00736EBE">
        <w:rPr>
          <w:rFonts w:ascii="Times New Roman" w:hAnsi="Times New Roman" w:hint="eastAsia"/>
          <w:kern w:val="2"/>
          <w:szCs w:val="32"/>
        </w:rPr>
        <w:t>)</w:t>
      </w:r>
      <w:r w:rsidRPr="00736EBE">
        <w:rPr>
          <w:rFonts w:ascii="Times New Roman" w:hAnsi="Times New Roman" w:hint="eastAsia"/>
          <w:kern w:val="2"/>
          <w:szCs w:val="32"/>
        </w:rPr>
        <w:t>或</w:t>
      </w:r>
      <w:r w:rsidRPr="00736EBE">
        <w:rPr>
          <w:rFonts w:ascii="Times New Roman" w:hAnsi="Times New Roman" w:hint="eastAsia"/>
          <w:kern w:val="2"/>
          <w:szCs w:val="32"/>
        </w:rPr>
        <w:t>SCI</w:t>
      </w:r>
      <w:r w:rsidRPr="00736EBE">
        <w:rPr>
          <w:rFonts w:ascii="Times New Roman" w:hAnsi="Times New Roman" w:hint="eastAsia"/>
          <w:kern w:val="2"/>
          <w:szCs w:val="32"/>
        </w:rPr>
        <w:t>一区论文</w:t>
      </w:r>
      <w:r w:rsidRPr="00736EBE">
        <w:rPr>
          <w:rFonts w:ascii="Times New Roman" w:hAnsi="Times New Roman" w:hint="eastAsia"/>
          <w:kern w:val="2"/>
          <w:szCs w:val="32"/>
        </w:rPr>
        <w:t>10</w:t>
      </w:r>
      <w:r>
        <w:rPr>
          <w:rFonts w:ascii="Times New Roman" w:hAnsi="Times New Roman" w:hint="eastAsia"/>
          <w:kern w:val="2"/>
          <w:szCs w:val="32"/>
        </w:rPr>
        <w:t>篇。</w:t>
      </w:r>
    </w:p>
    <w:p w:rsidR="00DA46CE" w:rsidRDefault="00A0410E" w:rsidP="00736EBE">
      <w:pPr>
        <w:pStyle w:val="1"/>
        <w:spacing w:line="560" w:lineRule="exact"/>
        <w:ind w:firstLineChars="200" w:firstLine="640"/>
        <w:rPr>
          <w:rFonts w:ascii="Times New Roman" w:hAnsi="Times New Roman"/>
          <w:szCs w:val="32"/>
        </w:rPr>
      </w:pPr>
      <w:r w:rsidRPr="00F360DB">
        <w:rPr>
          <w:rFonts w:ascii="Times New Roman" w:hAnsi="Times New Roman"/>
          <w:szCs w:val="32"/>
        </w:rPr>
        <w:t>里程碑要求：项目立项第二年，完成通用型智能控制算法的开发；第三年，实现在自动驾驶、机器人控制、无人机控制</w:t>
      </w:r>
      <w:r w:rsidR="00736EBE" w:rsidRPr="00736EBE">
        <w:rPr>
          <w:rFonts w:ascii="Times New Roman" w:hAnsi="Times New Roman" w:hint="eastAsia"/>
          <w:kern w:val="2"/>
          <w:szCs w:val="32"/>
        </w:rPr>
        <w:t>、浮体智能控制</w:t>
      </w:r>
      <w:r w:rsidRPr="00F360DB">
        <w:rPr>
          <w:rFonts w:ascii="Times New Roman" w:hAnsi="Times New Roman"/>
          <w:szCs w:val="32"/>
        </w:rPr>
        <w:t>等行业的应用测试。</w:t>
      </w:r>
    </w:p>
    <w:p w:rsidR="009B393B" w:rsidRDefault="009B393B" w:rsidP="009B393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65195">
        <w:rPr>
          <w:rFonts w:ascii="Times New Roman" w:eastAsia="仿宋_GB2312" w:hAnsi="Times New Roman" w:cs="Times New Roman"/>
          <w:sz w:val="32"/>
          <w:szCs w:val="32"/>
        </w:rPr>
        <w:t>单个项目财政支持额度（</w:t>
      </w:r>
      <w:r w:rsidRPr="00B65195">
        <w:rPr>
          <w:rFonts w:ascii="Times New Roman" w:eastAsia="仿宋_GB2312" w:hAnsi="Times New Roman" w:cs="Times New Roman"/>
          <w:sz w:val="32"/>
          <w:szCs w:val="32"/>
        </w:rPr>
        <w:t>300-500</w:t>
      </w:r>
      <w:r w:rsidRPr="00B65195">
        <w:rPr>
          <w:rFonts w:ascii="Times New Roman" w:eastAsia="仿宋_GB2312" w:hAnsi="Times New Roman" w:cs="Times New Roman"/>
          <w:sz w:val="32"/>
          <w:szCs w:val="32"/>
        </w:rPr>
        <w:t>万元），吸引社会资本投入不少于</w:t>
      </w:r>
      <w:r w:rsidRPr="00B65195">
        <w:rPr>
          <w:rFonts w:ascii="Times New Roman" w:eastAsia="仿宋_GB2312" w:hAnsi="Times New Roman" w:cs="Times New Roman"/>
          <w:sz w:val="32"/>
          <w:szCs w:val="32"/>
        </w:rPr>
        <w:t>3000</w:t>
      </w:r>
      <w:r w:rsidRPr="00B65195">
        <w:rPr>
          <w:rFonts w:ascii="Times New Roman" w:eastAsia="仿宋_GB2312" w:hAnsi="Times New Roman" w:cs="Times New Roman"/>
          <w:sz w:val="32"/>
          <w:szCs w:val="32"/>
        </w:rPr>
        <w:t>万元：立项支持</w:t>
      </w:r>
      <w:r w:rsidRPr="00B65195">
        <w:rPr>
          <w:rFonts w:ascii="Times New Roman" w:eastAsia="仿宋_GB2312" w:hAnsi="Times New Roman" w:cs="Times New Roman"/>
          <w:sz w:val="32"/>
          <w:szCs w:val="32"/>
        </w:rPr>
        <w:t>10%</w:t>
      </w:r>
      <w:r w:rsidRPr="00B65195">
        <w:rPr>
          <w:rFonts w:ascii="Times New Roman" w:eastAsia="仿宋_GB2312" w:hAnsi="Times New Roman" w:cs="Times New Roman"/>
          <w:sz w:val="32"/>
          <w:szCs w:val="32"/>
        </w:rPr>
        <w:t>；第二年达标支持</w:t>
      </w:r>
      <w:r w:rsidRPr="00B65195">
        <w:rPr>
          <w:rFonts w:ascii="Times New Roman" w:eastAsia="仿宋_GB2312" w:hAnsi="Times New Roman" w:cs="Times New Roman"/>
          <w:sz w:val="32"/>
          <w:szCs w:val="32"/>
        </w:rPr>
        <w:t>50%</w:t>
      </w:r>
      <w:r w:rsidRPr="00B65195">
        <w:rPr>
          <w:rFonts w:ascii="Times New Roman" w:eastAsia="仿宋_GB2312" w:hAnsi="Times New Roman" w:cs="Times New Roman"/>
          <w:sz w:val="32"/>
          <w:szCs w:val="32"/>
        </w:rPr>
        <w:t>；第三年达标支持</w:t>
      </w:r>
      <w:r w:rsidRPr="00B65195">
        <w:rPr>
          <w:rFonts w:ascii="Times New Roman" w:eastAsia="仿宋_GB2312" w:hAnsi="Times New Roman" w:cs="Times New Roman"/>
          <w:sz w:val="32"/>
          <w:szCs w:val="32"/>
        </w:rPr>
        <w:t>40%</w:t>
      </w:r>
      <w:r w:rsidRPr="00B65195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9F02BB" w:rsidRPr="003312EB" w:rsidRDefault="009F02BB" w:rsidP="009F02B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312EB">
        <w:rPr>
          <w:rFonts w:ascii="Times New Roman" w:eastAsia="仿宋_GB2312" w:hAnsi="Times New Roman" w:cs="Times New Roman" w:hint="eastAsia"/>
          <w:sz w:val="32"/>
          <w:szCs w:val="32"/>
        </w:rPr>
        <w:t>项目起止时间为</w:t>
      </w:r>
      <w:r w:rsidRPr="003312EB">
        <w:rPr>
          <w:rFonts w:ascii="Times New Roman" w:eastAsia="仿宋_GB2312" w:hAnsi="Times New Roman" w:cs="Times New Roman" w:hint="eastAsia"/>
          <w:sz w:val="32"/>
          <w:szCs w:val="32"/>
        </w:rPr>
        <w:t>2019</w:t>
      </w:r>
      <w:r w:rsidRPr="003312EB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3312EB"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 w:rsidRPr="003312EB">
        <w:rPr>
          <w:rFonts w:ascii="Times New Roman" w:eastAsia="仿宋_GB2312" w:hAnsi="Times New Roman" w:cs="Times New Roman" w:hint="eastAsia"/>
          <w:sz w:val="32"/>
          <w:szCs w:val="32"/>
        </w:rPr>
        <w:t>月—</w:t>
      </w:r>
      <w:r w:rsidRPr="003312EB"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3312EB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3312EB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Pr="003312EB">
        <w:rPr>
          <w:rFonts w:ascii="Times New Roman" w:eastAsia="仿宋_GB2312" w:hAnsi="Times New Roman" w:cs="Times New Roman" w:hint="eastAsia"/>
          <w:sz w:val="32"/>
          <w:szCs w:val="32"/>
        </w:rPr>
        <w:t>月。</w:t>
      </w:r>
    </w:p>
    <w:p w:rsidR="00DA46CE" w:rsidRPr="00EF528B" w:rsidRDefault="00EF528B" w:rsidP="00134FE3">
      <w:pPr>
        <w:pStyle w:val="1"/>
        <w:spacing w:line="560" w:lineRule="exact"/>
        <w:ind w:firstLineChars="200" w:firstLine="640"/>
        <w:rPr>
          <w:rFonts w:ascii="黑体" w:eastAsia="黑体" w:hAnsi="黑体"/>
          <w:szCs w:val="32"/>
        </w:rPr>
      </w:pPr>
      <w:r w:rsidRPr="00EF528B">
        <w:rPr>
          <w:rFonts w:ascii="黑体" w:eastAsia="黑体" w:hAnsi="黑体" w:hint="eastAsia"/>
          <w:szCs w:val="32"/>
        </w:rPr>
        <w:t>二、</w:t>
      </w:r>
      <w:r w:rsidR="00A0410E" w:rsidRPr="00EF528B">
        <w:rPr>
          <w:rFonts w:ascii="黑体" w:eastAsia="黑体" w:hAnsi="黑体"/>
          <w:szCs w:val="32"/>
        </w:rPr>
        <w:t>应用示范</w:t>
      </w:r>
    </w:p>
    <w:p w:rsidR="00C2694B" w:rsidRDefault="00A0410E" w:rsidP="00C2694B">
      <w:pPr>
        <w:pStyle w:val="1"/>
        <w:spacing w:line="560" w:lineRule="exact"/>
        <w:ind w:firstLineChars="200" w:firstLine="643"/>
        <w:rPr>
          <w:rFonts w:ascii="Times New Roman" w:hAnsi="Times New Roman"/>
          <w:b/>
          <w:szCs w:val="32"/>
        </w:rPr>
      </w:pPr>
      <w:r w:rsidRPr="00F360DB">
        <w:rPr>
          <w:rFonts w:ascii="Times New Roman" w:hAnsi="Times New Roman"/>
          <w:b/>
          <w:szCs w:val="32"/>
        </w:rPr>
        <w:t>1.</w:t>
      </w:r>
      <w:r w:rsidRPr="00F360DB">
        <w:rPr>
          <w:rFonts w:ascii="Times New Roman" w:hAnsi="Times New Roman"/>
          <w:b/>
          <w:szCs w:val="32"/>
        </w:rPr>
        <w:t>国产基础软硬件兼容适配应用示范</w:t>
      </w:r>
      <w:r w:rsidR="00C2694B">
        <w:rPr>
          <w:rFonts w:ascii="Times New Roman" w:hAnsi="Times New Roman" w:hint="eastAsia"/>
          <w:b/>
          <w:szCs w:val="32"/>
        </w:rPr>
        <w:t>，</w:t>
      </w:r>
      <w:r w:rsidR="00C2694B" w:rsidRPr="00C2694B">
        <w:rPr>
          <w:rFonts w:ascii="Times New Roman" w:hAnsi="Times New Roman" w:hint="eastAsia"/>
          <w:b/>
          <w:szCs w:val="32"/>
        </w:rPr>
        <w:t>强化天津自主可控信息系统完善的产业链条</w:t>
      </w:r>
      <w:r w:rsidR="00CE1CBB">
        <w:rPr>
          <w:rFonts w:ascii="Times New Roman" w:hAnsi="Times New Roman" w:hint="eastAsia"/>
          <w:b/>
          <w:szCs w:val="32"/>
        </w:rPr>
        <w:t>，</w:t>
      </w:r>
      <w:r w:rsidR="00CE1CBB" w:rsidRPr="00CE1CBB">
        <w:rPr>
          <w:rFonts w:ascii="Times New Roman" w:hAnsi="Times New Roman" w:hint="eastAsia"/>
          <w:b/>
          <w:szCs w:val="32"/>
        </w:rPr>
        <w:t>构建国产基础软硬件兼容适配平台</w:t>
      </w:r>
      <w:r w:rsidR="00C2694B">
        <w:rPr>
          <w:rFonts w:ascii="Times New Roman" w:hAnsi="Times New Roman" w:hint="eastAsia"/>
          <w:b/>
          <w:szCs w:val="32"/>
        </w:rPr>
        <w:t>。</w:t>
      </w:r>
    </w:p>
    <w:p w:rsidR="00DA46CE" w:rsidRPr="00F360DB" w:rsidRDefault="00A0410E" w:rsidP="00C2694B">
      <w:pPr>
        <w:pStyle w:val="1"/>
        <w:spacing w:line="560" w:lineRule="exact"/>
        <w:ind w:firstLineChars="200" w:firstLine="640"/>
        <w:rPr>
          <w:rFonts w:ascii="Times New Roman" w:hAnsi="Times New Roman"/>
          <w:szCs w:val="32"/>
        </w:rPr>
      </w:pPr>
      <w:r w:rsidRPr="00F360DB">
        <w:rPr>
          <w:rFonts w:ascii="Times New Roman" w:hAnsi="Times New Roman"/>
          <w:szCs w:val="32"/>
        </w:rPr>
        <w:t>强化天津自主</w:t>
      </w:r>
      <w:r w:rsidRPr="00F360DB">
        <w:rPr>
          <w:rFonts w:ascii="Times New Roman" w:hAnsi="Times New Roman" w:hint="eastAsia"/>
          <w:szCs w:val="32"/>
        </w:rPr>
        <w:t>可控</w:t>
      </w:r>
      <w:r w:rsidRPr="00F360DB">
        <w:rPr>
          <w:rFonts w:ascii="Times New Roman" w:hAnsi="Times New Roman"/>
          <w:szCs w:val="32"/>
        </w:rPr>
        <w:t>信息系统完善的产业链条，通过整合核心</w:t>
      </w:r>
      <w:r w:rsidRPr="00F360DB">
        <w:rPr>
          <w:rFonts w:ascii="Times New Roman" w:hAnsi="Times New Roman"/>
          <w:szCs w:val="32"/>
        </w:rPr>
        <w:lastRenderedPageBreak/>
        <w:t>关键信息技术领域创新机构、企业等，基于通用计算处理器、</w:t>
      </w:r>
      <w:r w:rsidRPr="00F360DB">
        <w:rPr>
          <w:rFonts w:ascii="Times New Roman" w:hAnsi="Times New Roman"/>
          <w:szCs w:val="32"/>
        </w:rPr>
        <w:t>AI</w:t>
      </w:r>
      <w:r w:rsidRPr="00F360DB">
        <w:rPr>
          <w:rFonts w:ascii="Times New Roman" w:hAnsi="Times New Roman"/>
          <w:szCs w:val="32"/>
        </w:rPr>
        <w:t>加速器、接口芯片、操作系统、耦合中间件、平台软件等，构建国产基础软硬件兼容适配平台，通过对云化、业务流化、数字双生化等国产软硬件环境的深度集成研发，实现人工智能、新能源新材料、生物医药</w:t>
      </w:r>
      <w:r w:rsidR="00FA687C" w:rsidRPr="00FA687C">
        <w:rPr>
          <w:rFonts w:ascii="Times New Roman" w:hAnsi="Times New Roman" w:hint="eastAsia"/>
          <w:szCs w:val="32"/>
        </w:rPr>
        <w:t>、智能制造</w:t>
      </w:r>
      <w:r w:rsidR="0095085C">
        <w:rPr>
          <w:rFonts w:ascii="Times New Roman" w:hAnsi="Times New Roman"/>
          <w:szCs w:val="32"/>
        </w:rPr>
        <w:t>等重大领域数字化、网络化、智能化的典型应用示范</w:t>
      </w:r>
      <w:r w:rsidR="0095085C">
        <w:rPr>
          <w:rFonts w:ascii="Times New Roman" w:hAnsi="Times New Roman" w:hint="eastAsia"/>
          <w:szCs w:val="32"/>
        </w:rPr>
        <w:t>，</w:t>
      </w:r>
      <w:r w:rsidR="0095085C" w:rsidRPr="009459E3">
        <w:rPr>
          <w:rFonts w:ascii="Times New Roman" w:hAnsi="Times New Roman" w:hint="eastAsia"/>
          <w:szCs w:val="32"/>
        </w:rPr>
        <w:t>提出国产基础软硬件兼容适配应用开发指南，形成相关标准规范</w:t>
      </w:r>
      <w:r w:rsidR="0095085C">
        <w:rPr>
          <w:rFonts w:ascii="Times New Roman" w:hAnsi="Times New Roman" w:hint="eastAsia"/>
          <w:szCs w:val="32"/>
        </w:rPr>
        <w:t>。</w:t>
      </w:r>
    </w:p>
    <w:p w:rsidR="00DA46CE" w:rsidRDefault="00A0410E" w:rsidP="00134FE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360DB">
        <w:rPr>
          <w:rFonts w:ascii="Times New Roman" w:eastAsia="仿宋_GB2312" w:hAnsi="Times New Roman" w:cs="Times New Roman"/>
          <w:sz w:val="32"/>
          <w:szCs w:val="32"/>
        </w:rPr>
        <w:t>里程碑要求：项目立项第二年，完成兼容适配平台的构建并在第四届世界智能大会展示，适配软件</w:t>
      </w:r>
      <w:r w:rsidRPr="00F360DB">
        <w:rPr>
          <w:rFonts w:ascii="Times New Roman" w:eastAsia="仿宋_GB2312" w:hAnsi="Times New Roman" w:cs="Times New Roman"/>
          <w:sz w:val="32"/>
          <w:szCs w:val="32"/>
        </w:rPr>
        <w:t>50</w:t>
      </w:r>
      <w:r w:rsidRPr="00F360DB">
        <w:rPr>
          <w:rFonts w:ascii="Times New Roman" w:eastAsia="仿宋_GB2312" w:hAnsi="Times New Roman" w:cs="Times New Roman"/>
          <w:sz w:val="32"/>
          <w:szCs w:val="32"/>
        </w:rPr>
        <w:t>种以上，吸引落地企业</w:t>
      </w:r>
      <w:r w:rsidRPr="00F360DB">
        <w:rPr>
          <w:rFonts w:ascii="Times New Roman" w:eastAsia="仿宋_GB2312" w:hAnsi="Times New Roman" w:cs="Times New Roman"/>
          <w:sz w:val="32"/>
          <w:szCs w:val="32"/>
        </w:rPr>
        <w:t>10</w:t>
      </w:r>
      <w:r w:rsidRPr="00F360DB">
        <w:rPr>
          <w:rFonts w:ascii="Times New Roman" w:eastAsia="仿宋_GB2312" w:hAnsi="Times New Roman" w:cs="Times New Roman"/>
          <w:sz w:val="32"/>
          <w:szCs w:val="32"/>
        </w:rPr>
        <w:t>家；第三年，完成适配软件</w:t>
      </w:r>
      <w:r w:rsidRPr="00F360DB">
        <w:rPr>
          <w:rFonts w:ascii="Times New Roman" w:eastAsia="仿宋_GB2312" w:hAnsi="Times New Roman" w:cs="Times New Roman"/>
          <w:sz w:val="32"/>
          <w:szCs w:val="32"/>
        </w:rPr>
        <w:t>100</w:t>
      </w:r>
      <w:r w:rsidRPr="00F360DB">
        <w:rPr>
          <w:rFonts w:ascii="Times New Roman" w:eastAsia="仿宋_GB2312" w:hAnsi="Times New Roman" w:cs="Times New Roman"/>
          <w:sz w:val="32"/>
          <w:szCs w:val="32"/>
        </w:rPr>
        <w:t>种以上和吸引落地企业</w:t>
      </w:r>
      <w:r w:rsidRPr="00F360DB">
        <w:rPr>
          <w:rFonts w:ascii="Times New Roman" w:eastAsia="仿宋_GB2312" w:hAnsi="Times New Roman" w:cs="Times New Roman"/>
          <w:sz w:val="32"/>
          <w:szCs w:val="32"/>
        </w:rPr>
        <w:t>20</w:t>
      </w:r>
      <w:r w:rsidRPr="00F360DB">
        <w:rPr>
          <w:rFonts w:ascii="Times New Roman" w:eastAsia="仿宋_GB2312" w:hAnsi="Times New Roman" w:cs="Times New Roman"/>
          <w:sz w:val="32"/>
          <w:szCs w:val="32"/>
        </w:rPr>
        <w:t>家，承担单位（联合体）总收入超过</w:t>
      </w:r>
      <w:r w:rsidRPr="00F360DB">
        <w:rPr>
          <w:rFonts w:ascii="Times New Roman" w:eastAsia="仿宋_GB2312" w:hAnsi="Times New Roman" w:cs="Times New Roman"/>
          <w:sz w:val="32"/>
          <w:szCs w:val="32"/>
        </w:rPr>
        <w:t>20</w:t>
      </w:r>
      <w:r w:rsidRPr="00F360DB">
        <w:rPr>
          <w:rFonts w:ascii="Times New Roman" w:eastAsia="仿宋_GB2312" w:hAnsi="Times New Roman" w:cs="Times New Roman"/>
          <w:sz w:val="32"/>
          <w:szCs w:val="32"/>
        </w:rPr>
        <w:t>亿；第四年，吸引落地企业</w:t>
      </w:r>
      <w:r w:rsidRPr="00F360DB">
        <w:rPr>
          <w:rFonts w:ascii="Times New Roman" w:eastAsia="仿宋_GB2312" w:hAnsi="Times New Roman" w:cs="Times New Roman"/>
          <w:sz w:val="32"/>
          <w:szCs w:val="32"/>
        </w:rPr>
        <w:t>50</w:t>
      </w:r>
      <w:r w:rsidRPr="00F360DB">
        <w:rPr>
          <w:rFonts w:ascii="Times New Roman" w:eastAsia="仿宋_GB2312" w:hAnsi="Times New Roman" w:cs="Times New Roman"/>
          <w:sz w:val="32"/>
          <w:szCs w:val="32"/>
        </w:rPr>
        <w:t>家，</w:t>
      </w:r>
      <w:r w:rsidR="00FD7499" w:rsidRPr="00F360DB">
        <w:rPr>
          <w:rFonts w:ascii="Times New Roman" w:eastAsia="仿宋_GB2312" w:hAnsi="Times New Roman" w:cs="Times New Roman"/>
          <w:sz w:val="32"/>
          <w:szCs w:val="32"/>
        </w:rPr>
        <w:t>承担单位（联合体）</w:t>
      </w:r>
      <w:r w:rsidRPr="00F360DB">
        <w:rPr>
          <w:rFonts w:ascii="Times New Roman" w:eastAsia="仿宋_GB2312" w:hAnsi="Times New Roman" w:cs="Times New Roman"/>
          <w:sz w:val="32"/>
          <w:szCs w:val="32"/>
        </w:rPr>
        <w:t>总收入超过</w:t>
      </w:r>
      <w:r w:rsidRPr="00F360DB">
        <w:rPr>
          <w:rFonts w:ascii="Times New Roman" w:eastAsia="仿宋_GB2312" w:hAnsi="Times New Roman" w:cs="Times New Roman"/>
          <w:sz w:val="32"/>
          <w:szCs w:val="32"/>
        </w:rPr>
        <w:t>30</w:t>
      </w:r>
      <w:r w:rsidRPr="00F360DB">
        <w:rPr>
          <w:rFonts w:ascii="Times New Roman" w:eastAsia="仿宋_GB2312" w:hAnsi="Times New Roman" w:cs="Times New Roman"/>
          <w:sz w:val="32"/>
          <w:szCs w:val="32"/>
        </w:rPr>
        <w:t>亿。</w:t>
      </w:r>
      <w:r w:rsidR="00855C0C">
        <w:rPr>
          <w:rFonts w:ascii="Times New Roman" w:eastAsia="仿宋_GB2312" w:hAnsi="Times New Roman" w:cs="Times New Roman" w:hint="eastAsia"/>
          <w:sz w:val="32"/>
          <w:szCs w:val="32"/>
        </w:rPr>
        <w:t>项目完成时，带动我市自主信息系统产业链</w:t>
      </w:r>
      <w:r w:rsidR="00F2249C">
        <w:rPr>
          <w:rFonts w:ascii="Times New Roman" w:eastAsia="仿宋_GB2312" w:hAnsi="Times New Roman" w:cs="Times New Roman" w:hint="eastAsia"/>
          <w:sz w:val="32"/>
          <w:szCs w:val="32"/>
        </w:rPr>
        <w:t>实现有机串链</w:t>
      </w:r>
      <w:r w:rsidR="00ED6D74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CE24A8">
        <w:rPr>
          <w:rFonts w:ascii="Times New Roman" w:eastAsia="仿宋_GB2312" w:hAnsi="Times New Roman" w:cs="Times New Roman" w:hint="eastAsia"/>
          <w:sz w:val="32"/>
          <w:szCs w:val="32"/>
        </w:rPr>
        <w:t>搭建高端平台，</w:t>
      </w:r>
      <w:r w:rsidR="009C045D">
        <w:rPr>
          <w:rFonts w:ascii="Times New Roman" w:eastAsia="仿宋_GB2312" w:hAnsi="Times New Roman" w:cs="Times New Roman" w:hint="eastAsia"/>
          <w:sz w:val="32"/>
          <w:szCs w:val="32"/>
        </w:rPr>
        <w:t>促进产业聚集</w:t>
      </w:r>
      <w:r w:rsidR="00855C0C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9B393B" w:rsidRDefault="009B393B" w:rsidP="009B393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65195">
        <w:rPr>
          <w:rFonts w:ascii="Times New Roman" w:eastAsia="仿宋_GB2312" w:hAnsi="Times New Roman" w:cs="Times New Roman"/>
          <w:sz w:val="32"/>
          <w:szCs w:val="32"/>
        </w:rPr>
        <w:t>单个项目财政支持额度（</w:t>
      </w:r>
      <w:r w:rsidRPr="00B65195">
        <w:rPr>
          <w:rFonts w:ascii="Times New Roman" w:eastAsia="仿宋_GB2312" w:hAnsi="Times New Roman" w:cs="Times New Roman"/>
          <w:sz w:val="32"/>
          <w:szCs w:val="32"/>
        </w:rPr>
        <w:t>1000-1200</w:t>
      </w:r>
      <w:r w:rsidRPr="00B65195">
        <w:rPr>
          <w:rFonts w:ascii="Times New Roman" w:eastAsia="仿宋_GB2312" w:hAnsi="Times New Roman" w:cs="Times New Roman"/>
          <w:sz w:val="32"/>
          <w:szCs w:val="32"/>
        </w:rPr>
        <w:t>万元），吸引社会资本投入不少于</w:t>
      </w:r>
      <w:r w:rsidRPr="00B65195">
        <w:rPr>
          <w:rFonts w:ascii="Times New Roman" w:eastAsia="仿宋_GB2312" w:hAnsi="Times New Roman" w:cs="Times New Roman"/>
          <w:sz w:val="32"/>
          <w:szCs w:val="32"/>
        </w:rPr>
        <w:t>1</w:t>
      </w:r>
      <w:r w:rsidRPr="00B65195">
        <w:rPr>
          <w:rFonts w:ascii="Times New Roman" w:eastAsia="仿宋_GB2312" w:hAnsi="Times New Roman" w:cs="Times New Roman"/>
          <w:sz w:val="32"/>
          <w:szCs w:val="32"/>
        </w:rPr>
        <w:t>亿元：立项支持</w:t>
      </w:r>
      <w:r w:rsidRPr="00B65195">
        <w:rPr>
          <w:rFonts w:ascii="Times New Roman" w:eastAsia="仿宋_GB2312" w:hAnsi="Times New Roman" w:cs="Times New Roman"/>
          <w:sz w:val="32"/>
          <w:szCs w:val="32"/>
        </w:rPr>
        <w:t>10%</w:t>
      </w:r>
      <w:r w:rsidRPr="00B65195">
        <w:rPr>
          <w:rFonts w:ascii="Times New Roman" w:eastAsia="仿宋_GB2312" w:hAnsi="Times New Roman" w:cs="Times New Roman"/>
          <w:sz w:val="32"/>
          <w:szCs w:val="32"/>
        </w:rPr>
        <w:t>；第二年达标支持</w:t>
      </w:r>
      <w:r w:rsidRPr="00B65195">
        <w:rPr>
          <w:rFonts w:ascii="Times New Roman" w:eastAsia="仿宋_GB2312" w:hAnsi="Times New Roman" w:cs="Times New Roman"/>
          <w:sz w:val="32"/>
          <w:szCs w:val="32"/>
        </w:rPr>
        <w:t>40%</w:t>
      </w:r>
      <w:r w:rsidRPr="00B65195">
        <w:rPr>
          <w:rFonts w:ascii="Times New Roman" w:eastAsia="仿宋_GB2312" w:hAnsi="Times New Roman" w:cs="Times New Roman"/>
          <w:sz w:val="32"/>
          <w:szCs w:val="32"/>
        </w:rPr>
        <w:t>；第三年达标支持</w:t>
      </w:r>
      <w:r w:rsidRPr="00B65195">
        <w:rPr>
          <w:rFonts w:ascii="Times New Roman" w:eastAsia="仿宋_GB2312" w:hAnsi="Times New Roman" w:cs="Times New Roman"/>
          <w:sz w:val="32"/>
          <w:szCs w:val="32"/>
        </w:rPr>
        <w:t>30%</w:t>
      </w:r>
      <w:r w:rsidRPr="00B65195">
        <w:rPr>
          <w:rFonts w:ascii="Times New Roman" w:eastAsia="仿宋_GB2312" w:hAnsi="Times New Roman" w:cs="Times New Roman"/>
          <w:sz w:val="32"/>
          <w:szCs w:val="32"/>
        </w:rPr>
        <w:t>；第四年达标支持</w:t>
      </w:r>
      <w:r w:rsidRPr="00B65195">
        <w:rPr>
          <w:rFonts w:ascii="Times New Roman" w:eastAsia="仿宋_GB2312" w:hAnsi="Times New Roman" w:cs="Times New Roman"/>
          <w:sz w:val="32"/>
          <w:szCs w:val="32"/>
        </w:rPr>
        <w:t>20%</w:t>
      </w:r>
      <w:r w:rsidRPr="00B65195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9F02BB" w:rsidRPr="00B65195" w:rsidRDefault="009F02BB" w:rsidP="009B393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312EB">
        <w:rPr>
          <w:rFonts w:ascii="Times New Roman" w:eastAsia="仿宋_GB2312" w:hAnsi="Times New Roman" w:cs="Times New Roman" w:hint="eastAsia"/>
          <w:sz w:val="32"/>
          <w:szCs w:val="32"/>
        </w:rPr>
        <w:t>项目起止时间为</w:t>
      </w:r>
      <w:r w:rsidRPr="003312EB">
        <w:rPr>
          <w:rFonts w:ascii="Times New Roman" w:eastAsia="仿宋_GB2312" w:hAnsi="Times New Roman" w:cs="Times New Roman" w:hint="eastAsia"/>
          <w:sz w:val="32"/>
          <w:szCs w:val="32"/>
        </w:rPr>
        <w:t>2019</w:t>
      </w:r>
      <w:r w:rsidRPr="003312EB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3312EB"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 w:rsidRPr="003312EB">
        <w:rPr>
          <w:rFonts w:ascii="Times New Roman" w:eastAsia="仿宋_GB2312" w:hAnsi="Times New Roman" w:cs="Times New Roman" w:hint="eastAsia"/>
          <w:sz w:val="32"/>
          <w:szCs w:val="32"/>
        </w:rPr>
        <w:t>月—</w:t>
      </w:r>
      <w:r w:rsidRPr="003312EB"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3312EB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3312EB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Pr="003312EB">
        <w:rPr>
          <w:rFonts w:ascii="Times New Roman" w:eastAsia="仿宋_GB2312" w:hAnsi="Times New Roman" w:cs="Times New Roman" w:hint="eastAsia"/>
          <w:sz w:val="32"/>
          <w:szCs w:val="32"/>
        </w:rPr>
        <w:t>月。</w:t>
      </w:r>
    </w:p>
    <w:p w:rsidR="00CE1CBB" w:rsidRDefault="00A0410E" w:rsidP="00CE1CBB">
      <w:pPr>
        <w:pStyle w:val="1"/>
        <w:spacing w:line="560" w:lineRule="exact"/>
        <w:ind w:firstLineChars="200" w:firstLine="643"/>
        <w:rPr>
          <w:rFonts w:ascii="Times New Roman" w:hAnsi="Times New Roman"/>
          <w:b/>
          <w:szCs w:val="32"/>
        </w:rPr>
      </w:pPr>
      <w:r w:rsidRPr="00F360DB">
        <w:rPr>
          <w:rFonts w:ascii="Times New Roman" w:hAnsi="Times New Roman"/>
          <w:b/>
          <w:szCs w:val="32"/>
        </w:rPr>
        <w:t>2.</w:t>
      </w:r>
      <w:r w:rsidRPr="00F360DB">
        <w:rPr>
          <w:rFonts w:ascii="Times New Roman" w:hAnsi="Times New Roman"/>
          <w:b/>
          <w:szCs w:val="32"/>
        </w:rPr>
        <w:t>先进通信应用示范</w:t>
      </w:r>
      <w:r w:rsidR="00CE1CBB">
        <w:rPr>
          <w:rFonts w:ascii="Times New Roman" w:hAnsi="Times New Roman" w:hint="eastAsia"/>
          <w:b/>
          <w:szCs w:val="32"/>
        </w:rPr>
        <w:t>，</w:t>
      </w:r>
      <w:r w:rsidR="00CE1CBB" w:rsidRPr="00CE1CBB">
        <w:rPr>
          <w:rFonts w:ascii="Times New Roman" w:hAnsi="Times New Roman" w:hint="eastAsia"/>
          <w:b/>
          <w:szCs w:val="32"/>
        </w:rPr>
        <w:t>开发</w:t>
      </w:r>
      <w:r w:rsidR="00FB0D38" w:rsidRPr="00FB0D38">
        <w:rPr>
          <w:rFonts w:ascii="Times New Roman" w:hAnsi="Times New Roman" w:hint="eastAsia"/>
          <w:b/>
          <w:szCs w:val="32"/>
        </w:rPr>
        <w:t>集群调度、高速互联、定位导航、实时分析、安全高效</w:t>
      </w:r>
      <w:r w:rsidR="00C1641A">
        <w:rPr>
          <w:rFonts w:ascii="Times New Roman" w:hAnsi="Times New Roman" w:hint="eastAsia"/>
          <w:b/>
          <w:szCs w:val="32"/>
        </w:rPr>
        <w:t>为</w:t>
      </w:r>
      <w:r w:rsidR="00CE1CBB" w:rsidRPr="00CE1CBB">
        <w:rPr>
          <w:rFonts w:ascii="Times New Roman" w:hAnsi="Times New Roman" w:hint="eastAsia"/>
          <w:b/>
          <w:szCs w:val="32"/>
        </w:rPr>
        <w:t>一体的先进通信系统</w:t>
      </w:r>
      <w:r w:rsidR="00CE1CBB">
        <w:rPr>
          <w:rFonts w:ascii="Times New Roman" w:hAnsi="Times New Roman" w:hint="eastAsia"/>
          <w:b/>
          <w:szCs w:val="32"/>
        </w:rPr>
        <w:t>。</w:t>
      </w:r>
    </w:p>
    <w:p w:rsidR="00DA46CE" w:rsidRPr="00F360DB" w:rsidRDefault="00A0410E" w:rsidP="00CE1CBB">
      <w:pPr>
        <w:pStyle w:val="1"/>
        <w:spacing w:line="560" w:lineRule="exact"/>
        <w:ind w:firstLineChars="200" w:firstLine="640"/>
        <w:rPr>
          <w:rFonts w:ascii="Times New Roman" w:hAnsi="Times New Roman"/>
          <w:szCs w:val="32"/>
        </w:rPr>
      </w:pPr>
      <w:r w:rsidRPr="00F360DB">
        <w:rPr>
          <w:rFonts w:ascii="Times New Roman" w:hAnsi="Times New Roman"/>
          <w:szCs w:val="32"/>
        </w:rPr>
        <w:t>整合我市现有先进通信产业品牌资源，面向专用通信领域，基于国产化基带芯片、射频器件、安全芯片、通信管理平台、</w:t>
      </w:r>
      <w:r w:rsidRPr="00F360DB">
        <w:rPr>
          <w:rFonts w:ascii="Times New Roman" w:hAnsi="Times New Roman"/>
          <w:szCs w:val="32"/>
        </w:rPr>
        <w:t>5G</w:t>
      </w:r>
      <w:r w:rsidRPr="00F360DB">
        <w:rPr>
          <w:rFonts w:ascii="Times New Roman" w:hAnsi="Times New Roman"/>
          <w:szCs w:val="32"/>
        </w:rPr>
        <w:lastRenderedPageBreak/>
        <w:t>网络</w:t>
      </w:r>
      <w:r w:rsidRPr="00F360DB">
        <w:rPr>
          <w:rFonts w:ascii="Times New Roman" w:hAnsi="Times New Roman" w:hint="eastAsia"/>
          <w:szCs w:val="32"/>
        </w:rPr>
        <w:t>、量子通信</w:t>
      </w:r>
      <w:r w:rsidRPr="00F360DB">
        <w:rPr>
          <w:rFonts w:ascii="Times New Roman" w:hAnsi="Times New Roman"/>
          <w:szCs w:val="32"/>
        </w:rPr>
        <w:t>等技术，应用</w:t>
      </w:r>
      <w:r w:rsidRPr="00F360DB">
        <w:rPr>
          <w:rFonts w:ascii="Times New Roman" w:hAnsi="Times New Roman"/>
          <w:szCs w:val="32"/>
        </w:rPr>
        <w:t>IPv6</w:t>
      </w:r>
      <w:r w:rsidRPr="00F360DB">
        <w:rPr>
          <w:rFonts w:ascii="Times New Roman" w:hAnsi="Times New Roman"/>
          <w:szCs w:val="32"/>
        </w:rPr>
        <w:t>互联网协议，开发集</w:t>
      </w:r>
      <w:r w:rsidRPr="00F360DB">
        <w:rPr>
          <w:rFonts w:ascii="Times New Roman" w:hAnsi="Times New Roman"/>
          <w:szCs w:val="32"/>
        </w:rPr>
        <w:t>“</w:t>
      </w:r>
      <w:r w:rsidRPr="00F360DB">
        <w:rPr>
          <w:rFonts w:ascii="Times New Roman" w:hAnsi="Times New Roman"/>
          <w:szCs w:val="32"/>
        </w:rPr>
        <w:t>多媒体集群调度、高速互联、精准定位导航、大数据实时分析、智能化运营与维护、安全高效等</w:t>
      </w:r>
      <w:r w:rsidRPr="00F360DB">
        <w:rPr>
          <w:rFonts w:ascii="Times New Roman" w:hAnsi="Times New Roman"/>
          <w:szCs w:val="32"/>
        </w:rPr>
        <w:t>”</w:t>
      </w:r>
      <w:r w:rsidRPr="00F360DB">
        <w:rPr>
          <w:rFonts w:ascii="Times New Roman" w:hAnsi="Times New Roman"/>
          <w:szCs w:val="32"/>
        </w:rPr>
        <w:t>于一体的先进通信系统，系统应具备数据实时监测、关键业务联动、动态监控、预报预警、设备智能在线升级等能力。在智能交通、智慧城市等方面，完成不少于两个应用示范项目，产生发明专利</w:t>
      </w:r>
      <w:r w:rsidRPr="00F360DB">
        <w:rPr>
          <w:rFonts w:ascii="Times New Roman" w:hAnsi="Times New Roman"/>
          <w:szCs w:val="32"/>
        </w:rPr>
        <w:t>10</w:t>
      </w:r>
      <w:r w:rsidRPr="00F360DB">
        <w:rPr>
          <w:rFonts w:ascii="Times New Roman" w:hAnsi="Times New Roman"/>
          <w:szCs w:val="32"/>
        </w:rPr>
        <w:t>项以上，其他知识产权</w:t>
      </w:r>
      <w:r w:rsidRPr="00F360DB">
        <w:rPr>
          <w:rFonts w:ascii="Times New Roman" w:hAnsi="Times New Roman"/>
          <w:szCs w:val="32"/>
        </w:rPr>
        <w:t>20</w:t>
      </w:r>
      <w:r w:rsidRPr="00F360DB">
        <w:rPr>
          <w:rFonts w:ascii="Times New Roman" w:hAnsi="Times New Roman"/>
          <w:szCs w:val="32"/>
        </w:rPr>
        <w:t>项以上，系统关键核心部件实现国产化，至少实现</w:t>
      </w:r>
      <w:r w:rsidRPr="00F360DB">
        <w:rPr>
          <w:rFonts w:ascii="Times New Roman" w:hAnsi="Times New Roman"/>
          <w:szCs w:val="32"/>
        </w:rPr>
        <w:t>4</w:t>
      </w:r>
      <w:r w:rsidRPr="00F360DB">
        <w:rPr>
          <w:rFonts w:ascii="Times New Roman" w:hAnsi="Times New Roman"/>
          <w:szCs w:val="32"/>
        </w:rPr>
        <w:t>种我市现有技术和产品的适配应用。</w:t>
      </w:r>
    </w:p>
    <w:p w:rsidR="00520484" w:rsidRDefault="00A0410E" w:rsidP="0052048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360DB">
        <w:rPr>
          <w:rFonts w:ascii="Times New Roman" w:eastAsia="仿宋_GB2312" w:hAnsi="Times New Roman" w:cs="Times New Roman"/>
          <w:sz w:val="32"/>
          <w:szCs w:val="32"/>
        </w:rPr>
        <w:t>里程碑要求：项目立项第二年，完成先进通信系统的研发；第三年，在智能交通、智慧城市等方面完成应用示范项目，并在第五届世界智能大会展示，承担单位（联合体）总收入超过</w:t>
      </w:r>
      <w:r w:rsidRPr="00F360DB">
        <w:rPr>
          <w:rFonts w:ascii="Times New Roman" w:eastAsia="仿宋_GB2312" w:hAnsi="Times New Roman" w:cs="Times New Roman"/>
          <w:sz w:val="32"/>
          <w:szCs w:val="32"/>
        </w:rPr>
        <w:t>30</w:t>
      </w:r>
      <w:r w:rsidRPr="00F360DB">
        <w:rPr>
          <w:rFonts w:ascii="Times New Roman" w:eastAsia="仿宋_GB2312" w:hAnsi="Times New Roman" w:cs="Times New Roman"/>
          <w:sz w:val="32"/>
          <w:szCs w:val="32"/>
        </w:rPr>
        <w:t>亿；第四年，承担单位（联合体）总收入超过</w:t>
      </w:r>
      <w:r w:rsidRPr="00F360DB">
        <w:rPr>
          <w:rFonts w:ascii="Times New Roman" w:eastAsia="仿宋_GB2312" w:hAnsi="Times New Roman" w:cs="Times New Roman"/>
          <w:sz w:val="32"/>
          <w:szCs w:val="32"/>
        </w:rPr>
        <w:t>50</w:t>
      </w:r>
      <w:r w:rsidRPr="00F360DB">
        <w:rPr>
          <w:rFonts w:ascii="Times New Roman" w:eastAsia="仿宋_GB2312" w:hAnsi="Times New Roman" w:cs="Times New Roman"/>
          <w:sz w:val="32"/>
          <w:szCs w:val="32"/>
        </w:rPr>
        <w:t>亿。</w:t>
      </w:r>
      <w:r w:rsidR="00520484">
        <w:rPr>
          <w:rFonts w:ascii="Times New Roman" w:eastAsia="仿宋_GB2312" w:hAnsi="Times New Roman" w:cs="Times New Roman" w:hint="eastAsia"/>
          <w:sz w:val="32"/>
          <w:szCs w:val="32"/>
        </w:rPr>
        <w:t>项目完成时，带动我市先进通信产业链关键节点企业提升技术成果转化能力，助力拉长拓宽延伸产业链。</w:t>
      </w:r>
    </w:p>
    <w:p w:rsidR="009B393B" w:rsidRDefault="009B393B" w:rsidP="009B393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65195">
        <w:rPr>
          <w:rFonts w:ascii="Times New Roman" w:eastAsia="仿宋_GB2312" w:hAnsi="Times New Roman" w:cs="Times New Roman"/>
          <w:sz w:val="32"/>
          <w:szCs w:val="32"/>
        </w:rPr>
        <w:t>单个项目财政支持额度（</w:t>
      </w:r>
      <w:r w:rsidRPr="00B65195">
        <w:rPr>
          <w:rFonts w:ascii="Times New Roman" w:eastAsia="仿宋_GB2312" w:hAnsi="Times New Roman" w:cs="Times New Roman"/>
          <w:sz w:val="32"/>
          <w:szCs w:val="32"/>
        </w:rPr>
        <w:t>1000-1200</w:t>
      </w:r>
      <w:r w:rsidRPr="00B65195">
        <w:rPr>
          <w:rFonts w:ascii="Times New Roman" w:eastAsia="仿宋_GB2312" w:hAnsi="Times New Roman" w:cs="Times New Roman"/>
          <w:sz w:val="32"/>
          <w:szCs w:val="32"/>
        </w:rPr>
        <w:t>万元），吸引社会资本投入不少于</w:t>
      </w:r>
      <w:r w:rsidRPr="00B65195">
        <w:rPr>
          <w:rFonts w:ascii="Times New Roman" w:eastAsia="仿宋_GB2312" w:hAnsi="Times New Roman" w:cs="Times New Roman"/>
          <w:sz w:val="32"/>
          <w:szCs w:val="32"/>
        </w:rPr>
        <w:t>1</w:t>
      </w:r>
      <w:r w:rsidRPr="00B65195">
        <w:rPr>
          <w:rFonts w:ascii="Times New Roman" w:eastAsia="仿宋_GB2312" w:hAnsi="Times New Roman" w:cs="Times New Roman"/>
          <w:sz w:val="32"/>
          <w:szCs w:val="32"/>
        </w:rPr>
        <w:t>亿元：立项支持</w:t>
      </w:r>
      <w:r w:rsidRPr="00B65195">
        <w:rPr>
          <w:rFonts w:ascii="Times New Roman" w:eastAsia="仿宋_GB2312" w:hAnsi="Times New Roman" w:cs="Times New Roman"/>
          <w:sz w:val="32"/>
          <w:szCs w:val="32"/>
        </w:rPr>
        <w:t>10%</w:t>
      </w:r>
      <w:r w:rsidRPr="00B65195">
        <w:rPr>
          <w:rFonts w:ascii="Times New Roman" w:eastAsia="仿宋_GB2312" w:hAnsi="Times New Roman" w:cs="Times New Roman"/>
          <w:sz w:val="32"/>
          <w:szCs w:val="32"/>
        </w:rPr>
        <w:t>；第二年达标支持</w:t>
      </w:r>
      <w:r w:rsidRPr="00B65195">
        <w:rPr>
          <w:rFonts w:ascii="Times New Roman" w:eastAsia="仿宋_GB2312" w:hAnsi="Times New Roman" w:cs="Times New Roman"/>
          <w:sz w:val="32"/>
          <w:szCs w:val="32"/>
        </w:rPr>
        <w:t>40%</w:t>
      </w:r>
      <w:r w:rsidRPr="00B65195">
        <w:rPr>
          <w:rFonts w:ascii="Times New Roman" w:eastAsia="仿宋_GB2312" w:hAnsi="Times New Roman" w:cs="Times New Roman"/>
          <w:sz w:val="32"/>
          <w:szCs w:val="32"/>
        </w:rPr>
        <w:t>；第三年达标支持</w:t>
      </w:r>
      <w:r w:rsidRPr="00B65195">
        <w:rPr>
          <w:rFonts w:ascii="Times New Roman" w:eastAsia="仿宋_GB2312" w:hAnsi="Times New Roman" w:cs="Times New Roman"/>
          <w:sz w:val="32"/>
          <w:szCs w:val="32"/>
        </w:rPr>
        <w:t>30%</w:t>
      </w:r>
      <w:r w:rsidRPr="00B65195">
        <w:rPr>
          <w:rFonts w:ascii="Times New Roman" w:eastAsia="仿宋_GB2312" w:hAnsi="Times New Roman" w:cs="Times New Roman"/>
          <w:sz w:val="32"/>
          <w:szCs w:val="32"/>
        </w:rPr>
        <w:t>；第四年达标支持</w:t>
      </w:r>
      <w:r w:rsidRPr="00B65195">
        <w:rPr>
          <w:rFonts w:ascii="Times New Roman" w:eastAsia="仿宋_GB2312" w:hAnsi="Times New Roman" w:cs="Times New Roman"/>
          <w:sz w:val="32"/>
          <w:szCs w:val="32"/>
        </w:rPr>
        <w:t>20%</w:t>
      </w:r>
      <w:r w:rsidRPr="00B65195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9F02BB" w:rsidRPr="00B65195" w:rsidRDefault="009F02BB" w:rsidP="009B393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312EB">
        <w:rPr>
          <w:rFonts w:ascii="Times New Roman" w:eastAsia="仿宋_GB2312" w:hAnsi="Times New Roman" w:cs="Times New Roman" w:hint="eastAsia"/>
          <w:sz w:val="32"/>
          <w:szCs w:val="32"/>
        </w:rPr>
        <w:t>项目起止时间为</w:t>
      </w:r>
      <w:r w:rsidRPr="003312EB">
        <w:rPr>
          <w:rFonts w:ascii="Times New Roman" w:eastAsia="仿宋_GB2312" w:hAnsi="Times New Roman" w:cs="Times New Roman" w:hint="eastAsia"/>
          <w:sz w:val="32"/>
          <w:szCs w:val="32"/>
        </w:rPr>
        <w:t>2019</w:t>
      </w:r>
      <w:r w:rsidRPr="003312EB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3312EB"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 w:rsidRPr="003312EB">
        <w:rPr>
          <w:rFonts w:ascii="Times New Roman" w:eastAsia="仿宋_GB2312" w:hAnsi="Times New Roman" w:cs="Times New Roman" w:hint="eastAsia"/>
          <w:sz w:val="32"/>
          <w:szCs w:val="32"/>
        </w:rPr>
        <w:t>月—</w:t>
      </w:r>
      <w:r w:rsidRPr="003312EB"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3312EB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3312EB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Pr="003312EB">
        <w:rPr>
          <w:rFonts w:ascii="Times New Roman" w:eastAsia="仿宋_GB2312" w:hAnsi="Times New Roman" w:cs="Times New Roman" w:hint="eastAsia"/>
          <w:sz w:val="32"/>
          <w:szCs w:val="32"/>
        </w:rPr>
        <w:t>月。</w:t>
      </w:r>
    </w:p>
    <w:p w:rsidR="00DA46CE" w:rsidRPr="00F360DB" w:rsidRDefault="00A0410E" w:rsidP="00134FE3">
      <w:pPr>
        <w:pStyle w:val="1"/>
        <w:spacing w:line="560" w:lineRule="exact"/>
        <w:ind w:firstLineChars="200" w:firstLine="643"/>
        <w:rPr>
          <w:rFonts w:ascii="Times New Roman" w:hAnsi="Times New Roman"/>
          <w:b/>
          <w:szCs w:val="32"/>
        </w:rPr>
      </w:pPr>
      <w:r w:rsidRPr="00F360DB">
        <w:rPr>
          <w:rFonts w:ascii="Times New Roman" w:hAnsi="Times New Roman" w:hint="eastAsia"/>
          <w:b/>
          <w:szCs w:val="32"/>
        </w:rPr>
        <w:t>3</w:t>
      </w:r>
      <w:r w:rsidRPr="00F360DB">
        <w:rPr>
          <w:rFonts w:ascii="Times New Roman" w:hAnsi="Times New Roman"/>
          <w:b/>
          <w:szCs w:val="32"/>
        </w:rPr>
        <w:t>.</w:t>
      </w:r>
      <w:r w:rsidRPr="00F360DB">
        <w:rPr>
          <w:rFonts w:ascii="Times New Roman" w:hAnsi="Times New Roman"/>
          <w:b/>
          <w:szCs w:val="32"/>
        </w:rPr>
        <w:t>大数据应用示范</w:t>
      </w:r>
      <w:r w:rsidR="00FB0D38">
        <w:rPr>
          <w:rFonts w:ascii="Times New Roman" w:hAnsi="Times New Roman" w:hint="eastAsia"/>
          <w:b/>
          <w:szCs w:val="32"/>
        </w:rPr>
        <w:t>，</w:t>
      </w:r>
      <w:r w:rsidR="00FB0D38" w:rsidRPr="00FB0D38">
        <w:rPr>
          <w:rFonts w:ascii="Times New Roman" w:hAnsi="Times New Roman" w:hint="eastAsia"/>
          <w:b/>
          <w:szCs w:val="32"/>
        </w:rPr>
        <w:t>打造数据采集和清洗、数据存储、分析挖掘、模型构建等为一体的大数据应用场景</w:t>
      </w:r>
      <w:r w:rsidR="00FB0D38">
        <w:rPr>
          <w:rFonts w:ascii="Times New Roman" w:hAnsi="Times New Roman" w:hint="eastAsia"/>
          <w:b/>
          <w:szCs w:val="32"/>
        </w:rPr>
        <w:t>。</w:t>
      </w:r>
    </w:p>
    <w:p w:rsidR="00520484" w:rsidRDefault="00A0410E" w:rsidP="0052048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360DB">
        <w:rPr>
          <w:rFonts w:ascii="Times New Roman" w:eastAsia="仿宋_GB2312" w:hAnsi="Times New Roman" w:cs="Times New Roman"/>
          <w:sz w:val="32"/>
          <w:szCs w:val="32"/>
        </w:rPr>
        <w:t>面向海量复杂数据源，通过数据实时采集、清洗、存储管理、分析挖掘及可视化</w:t>
      </w:r>
      <w:r w:rsidRPr="00F360DB">
        <w:rPr>
          <w:rFonts w:ascii="Times New Roman" w:eastAsia="仿宋_GB2312" w:hAnsi="Times New Roman" w:cs="Times New Roman" w:hint="eastAsia"/>
          <w:sz w:val="32"/>
          <w:szCs w:val="32"/>
        </w:rPr>
        <w:t>、数据安全（区块链）</w:t>
      </w:r>
      <w:r w:rsidRPr="00F360DB">
        <w:rPr>
          <w:rFonts w:ascii="Times New Roman" w:eastAsia="仿宋_GB2312" w:hAnsi="Times New Roman" w:cs="Times New Roman"/>
          <w:sz w:val="32"/>
          <w:szCs w:val="32"/>
        </w:rPr>
        <w:t>等技术，实现内外部系</w:t>
      </w:r>
      <w:r w:rsidRPr="00F360DB">
        <w:rPr>
          <w:rFonts w:ascii="Times New Roman" w:eastAsia="仿宋_GB2312" w:hAnsi="Times New Roman" w:cs="Times New Roman"/>
          <w:sz w:val="32"/>
          <w:szCs w:val="32"/>
        </w:rPr>
        <w:lastRenderedPageBreak/>
        <w:t>统多源异构数据的自动实时获取，高效的数据清洗和自动标注，行业大数据分布式存储模型和存储策略，多层次、多维度的海量多源异构数据关联分析和深度数据挖掘，面向行业需求的大数据可视分析等功能。在数据服务、业务模式创新、提升企业经营管理效益、助力行业转型升级等方面形成较强的示范效应，具备可复制推广价值。项目完成时，数据存量规模应达到</w:t>
      </w:r>
      <w:r w:rsidRPr="00F360DB">
        <w:rPr>
          <w:rFonts w:ascii="Times New Roman" w:eastAsia="仿宋_GB2312" w:hAnsi="Times New Roman" w:cs="Times New Roman"/>
          <w:sz w:val="32"/>
          <w:szCs w:val="32"/>
        </w:rPr>
        <w:t>EB</w:t>
      </w:r>
      <w:r w:rsidRPr="00F360DB">
        <w:rPr>
          <w:rFonts w:ascii="Times New Roman" w:eastAsia="仿宋_GB2312" w:hAnsi="Times New Roman" w:cs="Times New Roman"/>
          <w:sz w:val="32"/>
          <w:szCs w:val="32"/>
        </w:rPr>
        <w:t>级，支持不少于</w:t>
      </w:r>
      <w:r w:rsidRPr="00F360DB">
        <w:rPr>
          <w:rFonts w:ascii="Times New Roman" w:eastAsia="仿宋_GB2312" w:hAnsi="Times New Roman" w:cs="Times New Roman"/>
          <w:sz w:val="32"/>
          <w:szCs w:val="32"/>
        </w:rPr>
        <w:t>100T</w:t>
      </w:r>
      <w:r w:rsidRPr="00F360DB">
        <w:rPr>
          <w:rFonts w:ascii="Times New Roman" w:eastAsia="仿宋_GB2312" w:hAnsi="Times New Roman" w:cs="Times New Roman"/>
          <w:sz w:val="32"/>
          <w:szCs w:val="32"/>
        </w:rPr>
        <w:t>的数据日处理能力，实时检索和交易响应时间低于</w:t>
      </w:r>
      <w:r w:rsidRPr="00F360DB">
        <w:rPr>
          <w:rFonts w:ascii="Times New Roman" w:eastAsia="仿宋_GB2312" w:hAnsi="Times New Roman" w:cs="Times New Roman"/>
          <w:sz w:val="32"/>
          <w:szCs w:val="32"/>
        </w:rPr>
        <w:t>1</w:t>
      </w:r>
      <w:r w:rsidRPr="00F360DB">
        <w:rPr>
          <w:rFonts w:ascii="Times New Roman" w:eastAsia="仿宋_GB2312" w:hAnsi="Times New Roman" w:cs="Times New Roman"/>
          <w:sz w:val="32"/>
          <w:szCs w:val="32"/>
        </w:rPr>
        <w:t>秒，系统可用性不低于</w:t>
      </w:r>
      <w:r w:rsidRPr="00F360DB">
        <w:rPr>
          <w:rFonts w:ascii="Times New Roman" w:eastAsia="仿宋_GB2312" w:hAnsi="Times New Roman" w:cs="Times New Roman"/>
          <w:sz w:val="32"/>
          <w:szCs w:val="32"/>
        </w:rPr>
        <w:t>99.99%</w:t>
      </w:r>
      <w:r w:rsidRPr="00F360DB">
        <w:rPr>
          <w:rFonts w:ascii="Times New Roman" w:eastAsia="仿宋_GB2312" w:hAnsi="Times New Roman" w:cs="Times New Roman"/>
          <w:sz w:val="32"/>
          <w:szCs w:val="32"/>
        </w:rPr>
        <w:t>，在智慧民生、智慧金融、智慧政务等方面，开展不少于</w:t>
      </w:r>
      <w:r w:rsidRPr="00F360DB">
        <w:rPr>
          <w:rFonts w:ascii="Times New Roman" w:eastAsia="仿宋_GB2312" w:hAnsi="Times New Roman" w:cs="Times New Roman"/>
          <w:sz w:val="32"/>
          <w:szCs w:val="32"/>
        </w:rPr>
        <w:t>2</w:t>
      </w:r>
      <w:r w:rsidRPr="00F360DB">
        <w:rPr>
          <w:rFonts w:ascii="Times New Roman" w:eastAsia="仿宋_GB2312" w:hAnsi="Times New Roman" w:cs="Times New Roman"/>
          <w:sz w:val="32"/>
          <w:szCs w:val="32"/>
        </w:rPr>
        <w:t>项应用示范，打造数据采集和清洗、多源异构数据存储、多层次多维度分析挖掘、用户行为画像模型构建等为一体的大数据应用场景，产生发明专利不少于</w:t>
      </w:r>
      <w:r w:rsidRPr="00F360DB">
        <w:rPr>
          <w:rFonts w:ascii="Times New Roman" w:eastAsia="仿宋_GB2312" w:hAnsi="Times New Roman" w:cs="Times New Roman"/>
          <w:sz w:val="32"/>
          <w:szCs w:val="32"/>
        </w:rPr>
        <w:t>20</w:t>
      </w:r>
      <w:r w:rsidRPr="00F360DB">
        <w:rPr>
          <w:rFonts w:ascii="Times New Roman" w:eastAsia="仿宋_GB2312" w:hAnsi="Times New Roman" w:cs="Times New Roman"/>
          <w:sz w:val="32"/>
          <w:szCs w:val="32"/>
        </w:rPr>
        <w:t>项，形成大数据创新链专利群。</w:t>
      </w:r>
      <w:r w:rsidR="00520484">
        <w:rPr>
          <w:rFonts w:ascii="Times New Roman" w:eastAsia="仿宋_GB2312" w:hAnsi="Times New Roman" w:cs="Times New Roman" w:hint="eastAsia"/>
          <w:sz w:val="32"/>
          <w:szCs w:val="32"/>
        </w:rPr>
        <w:t>项目完成时，打造我市大数据产业链</w:t>
      </w:r>
      <w:r w:rsidR="00520484" w:rsidRPr="00520484">
        <w:rPr>
          <w:rFonts w:ascii="Times New Roman" w:eastAsia="仿宋_GB2312" w:hAnsi="Times New Roman" w:cs="Times New Roman" w:hint="eastAsia"/>
          <w:sz w:val="32"/>
          <w:szCs w:val="32"/>
        </w:rPr>
        <w:t>产业标杆示范</w:t>
      </w:r>
      <w:r w:rsidR="00520484">
        <w:rPr>
          <w:rFonts w:ascii="Times New Roman" w:eastAsia="仿宋_GB2312" w:hAnsi="Times New Roman" w:cs="Times New Roman" w:hint="eastAsia"/>
          <w:sz w:val="32"/>
          <w:szCs w:val="32"/>
        </w:rPr>
        <w:t>，实现产业规模整体跃升。</w:t>
      </w:r>
    </w:p>
    <w:p w:rsidR="00DA46CE" w:rsidRDefault="00A0410E" w:rsidP="00134FE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360DB">
        <w:rPr>
          <w:rFonts w:ascii="Times New Roman" w:eastAsia="仿宋_GB2312" w:hAnsi="Times New Roman" w:cs="Times New Roman"/>
          <w:sz w:val="32"/>
          <w:szCs w:val="32"/>
        </w:rPr>
        <w:t>里程碑要求：项目立项第二年，完成大数据应用示范系统的研发；第三年，在智慧民生、智慧金融、智慧政务等方面完成应用示范项目，承担单位（联合体）总收入超过</w:t>
      </w:r>
      <w:r w:rsidRPr="00F360DB">
        <w:rPr>
          <w:rFonts w:ascii="Times New Roman" w:eastAsia="仿宋_GB2312" w:hAnsi="Times New Roman" w:cs="Times New Roman"/>
          <w:sz w:val="32"/>
          <w:szCs w:val="32"/>
        </w:rPr>
        <w:t>400</w:t>
      </w:r>
      <w:r w:rsidRPr="00F360DB">
        <w:rPr>
          <w:rFonts w:ascii="Times New Roman" w:eastAsia="仿宋_GB2312" w:hAnsi="Times New Roman" w:cs="Times New Roman"/>
          <w:sz w:val="32"/>
          <w:szCs w:val="32"/>
        </w:rPr>
        <w:t>亿；第四年，承担单位（联合体）总收入超过</w:t>
      </w:r>
      <w:r w:rsidRPr="00F360DB">
        <w:rPr>
          <w:rFonts w:ascii="Times New Roman" w:eastAsia="仿宋_GB2312" w:hAnsi="Times New Roman" w:cs="Times New Roman"/>
          <w:sz w:val="32"/>
          <w:szCs w:val="32"/>
        </w:rPr>
        <w:t>500</w:t>
      </w:r>
      <w:r w:rsidRPr="00F360DB">
        <w:rPr>
          <w:rFonts w:ascii="Times New Roman" w:eastAsia="仿宋_GB2312" w:hAnsi="Times New Roman" w:cs="Times New Roman"/>
          <w:sz w:val="32"/>
          <w:szCs w:val="32"/>
        </w:rPr>
        <w:t>亿。</w:t>
      </w:r>
    </w:p>
    <w:p w:rsidR="009B393B" w:rsidRDefault="009B393B" w:rsidP="00134FE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B65195">
        <w:rPr>
          <w:rFonts w:ascii="Times New Roman" w:eastAsia="仿宋_GB2312" w:hAnsi="Times New Roman" w:cs="Times New Roman"/>
          <w:sz w:val="32"/>
          <w:szCs w:val="32"/>
        </w:rPr>
        <w:t>单个项目财政支持额度（</w:t>
      </w:r>
      <w:r w:rsidRPr="00B65195">
        <w:rPr>
          <w:rFonts w:ascii="Times New Roman" w:eastAsia="仿宋_GB2312" w:hAnsi="Times New Roman" w:cs="Times New Roman"/>
          <w:sz w:val="32"/>
          <w:szCs w:val="32"/>
        </w:rPr>
        <w:t>1000-1200</w:t>
      </w:r>
      <w:r w:rsidRPr="00B65195">
        <w:rPr>
          <w:rFonts w:ascii="Times New Roman" w:eastAsia="仿宋_GB2312" w:hAnsi="Times New Roman" w:cs="Times New Roman"/>
          <w:sz w:val="32"/>
          <w:szCs w:val="32"/>
        </w:rPr>
        <w:t>万元），吸引社会资本投入不少于</w:t>
      </w:r>
      <w:r w:rsidRPr="00B65195">
        <w:rPr>
          <w:rFonts w:ascii="Times New Roman" w:eastAsia="仿宋_GB2312" w:hAnsi="Times New Roman" w:cs="Times New Roman"/>
          <w:sz w:val="32"/>
          <w:szCs w:val="32"/>
        </w:rPr>
        <w:t>1</w:t>
      </w:r>
      <w:r w:rsidRPr="00B65195">
        <w:rPr>
          <w:rFonts w:ascii="Times New Roman" w:eastAsia="仿宋_GB2312" w:hAnsi="Times New Roman" w:cs="Times New Roman"/>
          <w:sz w:val="32"/>
          <w:szCs w:val="32"/>
        </w:rPr>
        <w:t>亿元：立项支持</w:t>
      </w:r>
      <w:r w:rsidRPr="00B65195">
        <w:rPr>
          <w:rFonts w:ascii="Times New Roman" w:eastAsia="仿宋_GB2312" w:hAnsi="Times New Roman" w:cs="Times New Roman"/>
          <w:sz w:val="32"/>
          <w:szCs w:val="32"/>
        </w:rPr>
        <w:t>10%</w:t>
      </w:r>
      <w:r w:rsidRPr="00B65195">
        <w:rPr>
          <w:rFonts w:ascii="Times New Roman" w:eastAsia="仿宋_GB2312" w:hAnsi="Times New Roman" w:cs="Times New Roman"/>
          <w:sz w:val="32"/>
          <w:szCs w:val="32"/>
        </w:rPr>
        <w:t>；第二年达标支持</w:t>
      </w:r>
      <w:r w:rsidRPr="00B65195">
        <w:rPr>
          <w:rFonts w:ascii="Times New Roman" w:eastAsia="仿宋_GB2312" w:hAnsi="Times New Roman" w:cs="Times New Roman"/>
          <w:sz w:val="32"/>
          <w:szCs w:val="32"/>
        </w:rPr>
        <w:t>40%</w:t>
      </w:r>
      <w:r w:rsidRPr="00B65195">
        <w:rPr>
          <w:rFonts w:ascii="Times New Roman" w:eastAsia="仿宋_GB2312" w:hAnsi="Times New Roman" w:cs="Times New Roman"/>
          <w:sz w:val="32"/>
          <w:szCs w:val="32"/>
        </w:rPr>
        <w:t>；第三年达标支持</w:t>
      </w:r>
      <w:r w:rsidRPr="00B65195">
        <w:rPr>
          <w:rFonts w:ascii="Times New Roman" w:eastAsia="仿宋_GB2312" w:hAnsi="Times New Roman" w:cs="Times New Roman"/>
          <w:sz w:val="32"/>
          <w:szCs w:val="32"/>
        </w:rPr>
        <w:t>30%</w:t>
      </w:r>
      <w:r w:rsidRPr="00B65195">
        <w:rPr>
          <w:rFonts w:ascii="Times New Roman" w:eastAsia="仿宋_GB2312" w:hAnsi="Times New Roman" w:cs="Times New Roman"/>
          <w:sz w:val="32"/>
          <w:szCs w:val="32"/>
        </w:rPr>
        <w:t>；第四年达标支持</w:t>
      </w:r>
      <w:r w:rsidRPr="00B65195">
        <w:rPr>
          <w:rFonts w:ascii="Times New Roman" w:eastAsia="仿宋_GB2312" w:hAnsi="Times New Roman" w:cs="Times New Roman"/>
          <w:sz w:val="32"/>
          <w:szCs w:val="32"/>
        </w:rPr>
        <w:t>20%</w:t>
      </w:r>
      <w:r w:rsidRPr="00B65195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9F02BB" w:rsidRPr="00F360DB" w:rsidRDefault="009F02BB" w:rsidP="00134FE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312EB">
        <w:rPr>
          <w:rFonts w:ascii="Times New Roman" w:eastAsia="仿宋_GB2312" w:hAnsi="Times New Roman" w:cs="Times New Roman" w:hint="eastAsia"/>
          <w:sz w:val="32"/>
          <w:szCs w:val="32"/>
        </w:rPr>
        <w:t>项目起止时间为</w:t>
      </w:r>
      <w:r w:rsidRPr="003312EB">
        <w:rPr>
          <w:rFonts w:ascii="Times New Roman" w:eastAsia="仿宋_GB2312" w:hAnsi="Times New Roman" w:cs="Times New Roman" w:hint="eastAsia"/>
          <w:sz w:val="32"/>
          <w:szCs w:val="32"/>
        </w:rPr>
        <w:t>2019</w:t>
      </w:r>
      <w:r w:rsidRPr="003312EB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3312EB"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 w:rsidRPr="003312EB">
        <w:rPr>
          <w:rFonts w:ascii="Times New Roman" w:eastAsia="仿宋_GB2312" w:hAnsi="Times New Roman" w:cs="Times New Roman" w:hint="eastAsia"/>
          <w:sz w:val="32"/>
          <w:szCs w:val="32"/>
        </w:rPr>
        <w:t>月—</w:t>
      </w:r>
      <w:r w:rsidRPr="003312EB"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3312EB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3312EB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Pr="003312EB">
        <w:rPr>
          <w:rFonts w:ascii="Times New Roman" w:eastAsia="仿宋_GB2312" w:hAnsi="Times New Roman" w:cs="Times New Roman" w:hint="eastAsia"/>
          <w:sz w:val="32"/>
          <w:szCs w:val="32"/>
        </w:rPr>
        <w:t>月。</w:t>
      </w:r>
    </w:p>
    <w:p w:rsidR="00DA46CE" w:rsidRPr="00F360DB" w:rsidRDefault="00A0410E" w:rsidP="00134FE3">
      <w:pPr>
        <w:pStyle w:val="1"/>
        <w:spacing w:line="560" w:lineRule="exact"/>
        <w:ind w:firstLineChars="200" w:firstLine="643"/>
        <w:rPr>
          <w:rFonts w:ascii="Times New Roman" w:hAnsi="Times New Roman"/>
          <w:b/>
          <w:szCs w:val="32"/>
        </w:rPr>
      </w:pPr>
      <w:r w:rsidRPr="00F360DB">
        <w:rPr>
          <w:rFonts w:ascii="Times New Roman" w:hAnsi="Times New Roman" w:hint="eastAsia"/>
          <w:b/>
          <w:szCs w:val="32"/>
        </w:rPr>
        <w:t>4</w:t>
      </w:r>
      <w:r w:rsidRPr="00F360DB">
        <w:rPr>
          <w:rFonts w:ascii="Times New Roman" w:hAnsi="Times New Roman"/>
          <w:b/>
          <w:szCs w:val="32"/>
        </w:rPr>
        <w:t>.</w:t>
      </w:r>
      <w:r w:rsidRPr="00F360DB">
        <w:rPr>
          <w:rFonts w:ascii="Times New Roman" w:hAnsi="Times New Roman"/>
          <w:b/>
          <w:szCs w:val="32"/>
        </w:rPr>
        <w:t>工业互联网应用示范</w:t>
      </w:r>
      <w:r w:rsidR="00FB0D38">
        <w:rPr>
          <w:rFonts w:ascii="Times New Roman" w:hAnsi="Times New Roman" w:hint="eastAsia"/>
          <w:b/>
          <w:szCs w:val="32"/>
        </w:rPr>
        <w:t>，</w:t>
      </w:r>
      <w:r w:rsidR="00806F13">
        <w:rPr>
          <w:rFonts w:ascii="Times New Roman" w:hAnsi="Times New Roman" w:hint="eastAsia"/>
          <w:b/>
          <w:szCs w:val="32"/>
        </w:rPr>
        <w:t>开发</w:t>
      </w:r>
      <w:r w:rsidR="00FB0D38" w:rsidRPr="00FB0D38">
        <w:rPr>
          <w:rFonts w:ascii="Times New Roman" w:hAnsi="Times New Roman" w:hint="eastAsia"/>
          <w:b/>
          <w:szCs w:val="32"/>
        </w:rPr>
        <w:t>跨行业跨领域工业互联网平台</w:t>
      </w:r>
      <w:r w:rsidR="00FB0D38" w:rsidRPr="00FB0D38">
        <w:rPr>
          <w:rFonts w:ascii="Times New Roman" w:hAnsi="Times New Roman" w:hint="eastAsia"/>
          <w:b/>
          <w:szCs w:val="32"/>
        </w:rPr>
        <w:lastRenderedPageBreak/>
        <w:t>和工业</w:t>
      </w:r>
      <w:r w:rsidR="00FB0D38" w:rsidRPr="00FB0D38">
        <w:rPr>
          <w:rFonts w:ascii="Times New Roman" w:hAnsi="Times New Roman" w:hint="eastAsia"/>
          <w:b/>
          <w:szCs w:val="32"/>
        </w:rPr>
        <w:t>APP</w:t>
      </w:r>
      <w:r w:rsidR="00E83D27">
        <w:rPr>
          <w:rFonts w:ascii="Times New Roman" w:hAnsi="Times New Roman" w:hint="eastAsia"/>
          <w:b/>
          <w:szCs w:val="32"/>
        </w:rPr>
        <w:t>。</w:t>
      </w:r>
    </w:p>
    <w:p w:rsidR="00DA46CE" w:rsidRPr="00F360DB" w:rsidRDefault="00A0410E" w:rsidP="00134FE3">
      <w:pPr>
        <w:pStyle w:val="1"/>
        <w:spacing w:line="560" w:lineRule="exact"/>
        <w:ind w:firstLineChars="200" w:firstLine="640"/>
        <w:rPr>
          <w:rFonts w:ascii="Times New Roman" w:hAnsi="Times New Roman"/>
          <w:kern w:val="2"/>
          <w:szCs w:val="32"/>
        </w:rPr>
      </w:pPr>
      <w:r w:rsidRPr="00F360DB">
        <w:rPr>
          <w:rFonts w:ascii="Times New Roman" w:hAnsi="Times New Roman" w:hint="eastAsia"/>
          <w:kern w:val="2"/>
          <w:szCs w:val="32"/>
        </w:rPr>
        <w:t>面向高端装备、航空航天、汽车与新能源汽车、现代石化与冶金等重点行业，基于数字孪生、信息物理系统（</w:t>
      </w:r>
      <w:r w:rsidRPr="00F360DB">
        <w:rPr>
          <w:rFonts w:ascii="Times New Roman" w:hAnsi="Times New Roman" w:hint="eastAsia"/>
          <w:kern w:val="2"/>
          <w:szCs w:val="32"/>
        </w:rPr>
        <w:t>CPS</w:t>
      </w:r>
      <w:r w:rsidRPr="00F360DB">
        <w:rPr>
          <w:rFonts w:ascii="Times New Roman" w:hAnsi="Times New Roman" w:hint="eastAsia"/>
          <w:kern w:val="2"/>
          <w:szCs w:val="32"/>
        </w:rPr>
        <w:t>）、边缘计算、</w:t>
      </w:r>
      <w:r w:rsidRPr="00F360DB">
        <w:rPr>
          <w:rFonts w:ascii="Times New Roman" w:hAnsi="Times New Roman" w:hint="eastAsia"/>
          <w:kern w:val="2"/>
          <w:szCs w:val="32"/>
        </w:rPr>
        <w:t>OT+IT</w:t>
      </w:r>
      <w:r w:rsidRPr="00F360DB">
        <w:rPr>
          <w:rFonts w:ascii="Times New Roman" w:hAnsi="Times New Roman" w:hint="eastAsia"/>
          <w:kern w:val="2"/>
          <w:szCs w:val="32"/>
        </w:rPr>
        <w:t>网络、</w:t>
      </w:r>
      <w:r w:rsidRPr="00F360DB">
        <w:rPr>
          <w:rFonts w:ascii="Times New Roman" w:hAnsi="Times New Roman" w:hint="eastAsia"/>
          <w:kern w:val="2"/>
          <w:szCs w:val="32"/>
        </w:rPr>
        <w:t>TSN</w:t>
      </w:r>
      <w:r w:rsidRPr="00F360DB">
        <w:rPr>
          <w:rFonts w:ascii="Times New Roman" w:hAnsi="Times New Roman" w:hint="eastAsia"/>
          <w:kern w:val="2"/>
          <w:szCs w:val="32"/>
        </w:rPr>
        <w:t>（</w:t>
      </w:r>
      <w:r w:rsidR="006418B4" w:rsidRPr="006418B4">
        <w:rPr>
          <w:rFonts w:ascii="Times New Roman" w:hAnsi="Times New Roman" w:hint="eastAsia"/>
          <w:kern w:val="2"/>
          <w:szCs w:val="32"/>
        </w:rPr>
        <w:t>时间敏感网络</w:t>
      </w:r>
      <w:r w:rsidR="006418B4">
        <w:rPr>
          <w:rFonts w:ascii="Times New Roman" w:hAnsi="Times New Roman" w:hint="eastAsia"/>
          <w:kern w:val="2"/>
          <w:szCs w:val="32"/>
        </w:rPr>
        <w:t>）</w:t>
      </w:r>
      <w:r w:rsidRPr="00F360DB">
        <w:rPr>
          <w:rFonts w:ascii="Times New Roman" w:hAnsi="Times New Roman" w:hint="eastAsia"/>
          <w:kern w:val="2"/>
          <w:szCs w:val="32"/>
        </w:rPr>
        <w:t>、标识解析技术、测试床、工业</w:t>
      </w:r>
      <w:r w:rsidRPr="00F360DB">
        <w:rPr>
          <w:rFonts w:ascii="Times New Roman" w:hAnsi="Times New Roman" w:hint="eastAsia"/>
          <w:kern w:val="2"/>
          <w:szCs w:val="32"/>
        </w:rPr>
        <w:t>PON</w:t>
      </w:r>
      <w:r w:rsidRPr="00F360DB">
        <w:rPr>
          <w:rFonts w:ascii="Times New Roman" w:hAnsi="Times New Roman" w:hint="eastAsia"/>
          <w:kern w:val="2"/>
          <w:szCs w:val="32"/>
        </w:rPr>
        <w:t>等工业互联网关键技术，打造跨行业跨领域工业互联网平台和工业</w:t>
      </w:r>
      <w:r w:rsidRPr="00F360DB">
        <w:rPr>
          <w:rFonts w:ascii="Times New Roman" w:hAnsi="Times New Roman" w:hint="eastAsia"/>
          <w:kern w:val="2"/>
          <w:szCs w:val="32"/>
        </w:rPr>
        <w:t>APP</w:t>
      </w:r>
      <w:r w:rsidRPr="00F360DB">
        <w:rPr>
          <w:rFonts w:ascii="Times New Roman" w:hAnsi="Times New Roman" w:hint="eastAsia"/>
          <w:kern w:val="2"/>
          <w:szCs w:val="32"/>
        </w:rPr>
        <w:t>，平台应具备</w:t>
      </w:r>
      <w:r w:rsidRPr="00F360DB">
        <w:rPr>
          <w:rFonts w:ascii="Times New Roman" w:hAnsi="Times New Roman" w:hint="eastAsia"/>
          <w:kern w:val="2"/>
          <w:szCs w:val="32"/>
        </w:rPr>
        <w:t>5G</w:t>
      </w:r>
      <w:r w:rsidRPr="00F360DB">
        <w:rPr>
          <w:rFonts w:ascii="Times New Roman" w:hAnsi="Times New Roman" w:hint="eastAsia"/>
          <w:kern w:val="2"/>
          <w:szCs w:val="32"/>
        </w:rPr>
        <w:t>无线通信协议和互联网协议第六版（</w:t>
      </w:r>
      <w:r w:rsidRPr="00F360DB">
        <w:rPr>
          <w:rFonts w:ascii="Times New Roman" w:hAnsi="Times New Roman" w:hint="eastAsia"/>
          <w:kern w:val="2"/>
          <w:szCs w:val="32"/>
        </w:rPr>
        <w:t>IPv6</w:t>
      </w:r>
      <w:r w:rsidRPr="00F360DB">
        <w:rPr>
          <w:rFonts w:ascii="Times New Roman" w:hAnsi="Times New Roman" w:hint="eastAsia"/>
          <w:kern w:val="2"/>
          <w:szCs w:val="32"/>
        </w:rPr>
        <w:t>）支持能力，探索形成智能化生产、网络化协同、个性化定制和服务化延伸等工业生产应用新模式。项目完成时，在离散制造行业、流程制造行业分别完成至少</w:t>
      </w:r>
      <w:r w:rsidRPr="00F360DB">
        <w:rPr>
          <w:rFonts w:ascii="Times New Roman" w:hAnsi="Times New Roman" w:hint="eastAsia"/>
          <w:kern w:val="2"/>
          <w:szCs w:val="32"/>
        </w:rPr>
        <w:t>1</w:t>
      </w:r>
      <w:r w:rsidRPr="00F360DB">
        <w:rPr>
          <w:rFonts w:ascii="Times New Roman" w:hAnsi="Times New Roman" w:hint="eastAsia"/>
          <w:kern w:val="2"/>
          <w:szCs w:val="32"/>
        </w:rPr>
        <w:t>项应用示范，工业互联网平台用户数量总计不少于</w:t>
      </w:r>
      <w:r w:rsidRPr="00F360DB">
        <w:rPr>
          <w:rFonts w:ascii="Times New Roman" w:hAnsi="Times New Roman" w:hint="eastAsia"/>
          <w:kern w:val="2"/>
          <w:szCs w:val="32"/>
        </w:rPr>
        <w:t>1500</w:t>
      </w:r>
      <w:r w:rsidRPr="00F360DB">
        <w:rPr>
          <w:rFonts w:ascii="Times New Roman" w:hAnsi="Times New Roman" w:hint="eastAsia"/>
          <w:kern w:val="2"/>
          <w:szCs w:val="32"/>
        </w:rPr>
        <w:t>家，工业</w:t>
      </w:r>
      <w:r w:rsidRPr="00F360DB">
        <w:rPr>
          <w:rFonts w:ascii="Times New Roman" w:hAnsi="Times New Roman" w:hint="eastAsia"/>
          <w:kern w:val="2"/>
          <w:szCs w:val="32"/>
        </w:rPr>
        <w:t>APP</w:t>
      </w:r>
      <w:r w:rsidRPr="00F360DB">
        <w:rPr>
          <w:rFonts w:ascii="Times New Roman" w:hAnsi="Times New Roman" w:hint="eastAsia"/>
          <w:kern w:val="2"/>
          <w:szCs w:val="32"/>
        </w:rPr>
        <w:t>数量不少于</w:t>
      </w:r>
      <w:r w:rsidR="006418B4">
        <w:rPr>
          <w:rFonts w:ascii="Times New Roman" w:hAnsi="Times New Roman" w:hint="eastAsia"/>
          <w:kern w:val="2"/>
          <w:szCs w:val="32"/>
        </w:rPr>
        <w:t>5</w:t>
      </w:r>
      <w:r w:rsidRPr="00F360DB">
        <w:rPr>
          <w:rFonts w:ascii="Times New Roman" w:hAnsi="Times New Roman" w:hint="eastAsia"/>
          <w:kern w:val="2"/>
          <w:szCs w:val="32"/>
        </w:rPr>
        <w:t>00</w:t>
      </w:r>
      <w:r w:rsidRPr="00F360DB">
        <w:rPr>
          <w:rFonts w:ascii="Times New Roman" w:hAnsi="Times New Roman" w:hint="eastAsia"/>
          <w:kern w:val="2"/>
          <w:szCs w:val="32"/>
        </w:rPr>
        <w:t>个，产生发明专利</w:t>
      </w:r>
      <w:r w:rsidRPr="00F360DB">
        <w:rPr>
          <w:rFonts w:ascii="Times New Roman" w:hAnsi="Times New Roman" w:hint="eastAsia"/>
          <w:kern w:val="2"/>
          <w:szCs w:val="32"/>
        </w:rPr>
        <w:t>20</w:t>
      </w:r>
      <w:r w:rsidRPr="00F360DB">
        <w:rPr>
          <w:rFonts w:ascii="Times New Roman" w:hAnsi="Times New Roman" w:hint="eastAsia"/>
          <w:kern w:val="2"/>
          <w:szCs w:val="32"/>
        </w:rPr>
        <w:t>项以上，其他知识产权</w:t>
      </w:r>
      <w:r w:rsidRPr="00F360DB">
        <w:rPr>
          <w:rFonts w:ascii="Times New Roman" w:hAnsi="Times New Roman" w:hint="eastAsia"/>
          <w:kern w:val="2"/>
          <w:szCs w:val="32"/>
        </w:rPr>
        <w:t>40</w:t>
      </w:r>
      <w:r w:rsidRPr="00F360DB">
        <w:rPr>
          <w:rFonts w:ascii="Times New Roman" w:hAnsi="Times New Roman" w:hint="eastAsia"/>
          <w:kern w:val="2"/>
          <w:szCs w:val="32"/>
        </w:rPr>
        <w:t>项以上。</w:t>
      </w:r>
    </w:p>
    <w:p w:rsidR="00DA46CE" w:rsidRDefault="00A0410E" w:rsidP="00134FE3">
      <w:pPr>
        <w:pStyle w:val="1"/>
        <w:spacing w:line="560" w:lineRule="exact"/>
        <w:ind w:firstLineChars="200" w:firstLine="640"/>
        <w:rPr>
          <w:rFonts w:ascii="Times New Roman" w:hAnsi="Times New Roman"/>
          <w:kern w:val="2"/>
          <w:szCs w:val="32"/>
        </w:rPr>
      </w:pPr>
      <w:r w:rsidRPr="00F360DB">
        <w:rPr>
          <w:rFonts w:ascii="Times New Roman" w:hAnsi="Times New Roman" w:hint="eastAsia"/>
          <w:kern w:val="2"/>
          <w:szCs w:val="32"/>
        </w:rPr>
        <w:t>里程碑要求：项目立项第二年，完成工业互联网平台的研发，并在第四届世界智能大会展示；第三年，完成</w:t>
      </w:r>
      <w:r w:rsidRPr="00F360DB">
        <w:rPr>
          <w:rFonts w:ascii="Times New Roman" w:hAnsi="Times New Roman" w:hint="eastAsia"/>
          <w:kern w:val="2"/>
          <w:szCs w:val="32"/>
        </w:rPr>
        <w:t>2</w:t>
      </w:r>
      <w:r w:rsidRPr="00F360DB">
        <w:rPr>
          <w:rFonts w:ascii="Times New Roman" w:hAnsi="Times New Roman" w:hint="eastAsia"/>
          <w:kern w:val="2"/>
          <w:szCs w:val="32"/>
        </w:rPr>
        <w:t>项应用示范项目，承担单位（联合体）总收入超过</w:t>
      </w:r>
      <w:r w:rsidRPr="00F360DB">
        <w:rPr>
          <w:rFonts w:ascii="Times New Roman" w:hAnsi="Times New Roman" w:hint="eastAsia"/>
          <w:kern w:val="2"/>
          <w:szCs w:val="32"/>
        </w:rPr>
        <w:t>30</w:t>
      </w:r>
      <w:r w:rsidRPr="00F360DB">
        <w:rPr>
          <w:rFonts w:ascii="Times New Roman" w:hAnsi="Times New Roman" w:hint="eastAsia"/>
          <w:kern w:val="2"/>
          <w:szCs w:val="32"/>
        </w:rPr>
        <w:t>亿；第四年，承担单位（联合体）总收入超过</w:t>
      </w:r>
      <w:r w:rsidRPr="00F360DB">
        <w:rPr>
          <w:rFonts w:ascii="Times New Roman" w:hAnsi="Times New Roman" w:hint="eastAsia"/>
          <w:kern w:val="2"/>
          <w:szCs w:val="32"/>
        </w:rPr>
        <w:t>50</w:t>
      </w:r>
      <w:r w:rsidRPr="00F360DB">
        <w:rPr>
          <w:rFonts w:ascii="Times New Roman" w:hAnsi="Times New Roman" w:hint="eastAsia"/>
          <w:kern w:val="2"/>
          <w:szCs w:val="32"/>
        </w:rPr>
        <w:t>亿。</w:t>
      </w:r>
      <w:r w:rsidR="00CE24A8">
        <w:rPr>
          <w:rFonts w:ascii="Times New Roman" w:hAnsi="Times New Roman" w:hint="eastAsia"/>
          <w:kern w:val="2"/>
          <w:szCs w:val="32"/>
        </w:rPr>
        <w:t>项目完成时，</w:t>
      </w:r>
      <w:r w:rsidR="00CE24A8" w:rsidRPr="00CE24A8">
        <w:rPr>
          <w:rFonts w:ascii="Times New Roman" w:hAnsi="Times New Roman" w:hint="eastAsia"/>
          <w:kern w:val="2"/>
          <w:szCs w:val="32"/>
        </w:rPr>
        <w:t>推动</w:t>
      </w:r>
      <w:r w:rsidR="00CE24A8">
        <w:rPr>
          <w:rFonts w:ascii="Times New Roman" w:hAnsi="Times New Roman" w:hint="eastAsia"/>
          <w:kern w:val="2"/>
          <w:szCs w:val="32"/>
        </w:rPr>
        <w:t>我市工业互联网</w:t>
      </w:r>
      <w:r w:rsidR="00CE24A8" w:rsidRPr="00CE24A8">
        <w:rPr>
          <w:rFonts w:ascii="Times New Roman" w:hAnsi="Times New Roman" w:hint="eastAsia"/>
          <w:kern w:val="2"/>
          <w:szCs w:val="32"/>
        </w:rPr>
        <w:t>产业链、创新链融合升级</w:t>
      </w:r>
      <w:r w:rsidR="00CE24A8">
        <w:rPr>
          <w:rFonts w:ascii="Times New Roman" w:hAnsi="Times New Roman" w:hint="eastAsia"/>
          <w:kern w:val="2"/>
          <w:szCs w:val="32"/>
        </w:rPr>
        <w:t>。</w:t>
      </w:r>
    </w:p>
    <w:p w:rsidR="009B393B" w:rsidRDefault="009B393B" w:rsidP="00134FE3">
      <w:pPr>
        <w:pStyle w:val="1"/>
        <w:spacing w:line="560" w:lineRule="exact"/>
        <w:ind w:firstLineChars="200" w:firstLine="640"/>
        <w:rPr>
          <w:rFonts w:ascii="Times New Roman" w:hAnsi="Times New Roman"/>
          <w:kern w:val="2"/>
          <w:szCs w:val="32"/>
        </w:rPr>
      </w:pPr>
      <w:r w:rsidRPr="00B65195">
        <w:rPr>
          <w:rFonts w:ascii="Times New Roman" w:hAnsi="Times New Roman" w:hint="eastAsia"/>
          <w:kern w:val="2"/>
          <w:szCs w:val="32"/>
        </w:rPr>
        <w:t>单个项目财政支持额度（</w:t>
      </w:r>
      <w:r w:rsidRPr="00B65195">
        <w:rPr>
          <w:rFonts w:ascii="Times New Roman" w:hAnsi="Times New Roman" w:hint="eastAsia"/>
          <w:kern w:val="2"/>
          <w:szCs w:val="32"/>
        </w:rPr>
        <w:t>1000-1200</w:t>
      </w:r>
      <w:r w:rsidRPr="00B65195">
        <w:rPr>
          <w:rFonts w:ascii="Times New Roman" w:hAnsi="Times New Roman" w:hint="eastAsia"/>
          <w:kern w:val="2"/>
          <w:szCs w:val="32"/>
        </w:rPr>
        <w:t>万元），吸引社会资本投入不少于</w:t>
      </w:r>
      <w:r w:rsidRPr="00B65195">
        <w:rPr>
          <w:rFonts w:ascii="Times New Roman" w:hAnsi="Times New Roman" w:hint="eastAsia"/>
          <w:kern w:val="2"/>
          <w:szCs w:val="32"/>
        </w:rPr>
        <w:t>1</w:t>
      </w:r>
      <w:r w:rsidRPr="00B65195">
        <w:rPr>
          <w:rFonts w:ascii="Times New Roman" w:hAnsi="Times New Roman" w:hint="eastAsia"/>
          <w:kern w:val="2"/>
          <w:szCs w:val="32"/>
        </w:rPr>
        <w:t>亿元：立项支持</w:t>
      </w:r>
      <w:r w:rsidRPr="00B65195">
        <w:rPr>
          <w:rFonts w:ascii="Times New Roman" w:hAnsi="Times New Roman" w:hint="eastAsia"/>
          <w:kern w:val="2"/>
          <w:szCs w:val="32"/>
        </w:rPr>
        <w:t>10%</w:t>
      </w:r>
      <w:r w:rsidRPr="00B65195">
        <w:rPr>
          <w:rFonts w:ascii="Times New Roman" w:hAnsi="Times New Roman" w:hint="eastAsia"/>
          <w:kern w:val="2"/>
          <w:szCs w:val="32"/>
        </w:rPr>
        <w:t>；第二年达标支持</w:t>
      </w:r>
      <w:r w:rsidRPr="00B65195">
        <w:rPr>
          <w:rFonts w:ascii="Times New Roman" w:hAnsi="Times New Roman" w:hint="eastAsia"/>
          <w:kern w:val="2"/>
          <w:szCs w:val="32"/>
        </w:rPr>
        <w:t>40%</w:t>
      </w:r>
      <w:r w:rsidRPr="00B65195">
        <w:rPr>
          <w:rFonts w:ascii="Times New Roman" w:hAnsi="Times New Roman" w:hint="eastAsia"/>
          <w:kern w:val="2"/>
          <w:szCs w:val="32"/>
        </w:rPr>
        <w:t>；第三年达标支持</w:t>
      </w:r>
      <w:r w:rsidRPr="00B65195">
        <w:rPr>
          <w:rFonts w:ascii="Times New Roman" w:hAnsi="Times New Roman" w:hint="eastAsia"/>
          <w:kern w:val="2"/>
          <w:szCs w:val="32"/>
        </w:rPr>
        <w:t>30%</w:t>
      </w:r>
      <w:r w:rsidRPr="00B65195">
        <w:rPr>
          <w:rFonts w:ascii="Times New Roman" w:hAnsi="Times New Roman" w:hint="eastAsia"/>
          <w:kern w:val="2"/>
          <w:szCs w:val="32"/>
        </w:rPr>
        <w:t>；第四年达标支持</w:t>
      </w:r>
      <w:r w:rsidRPr="00B65195">
        <w:rPr>
          <w:rFonts w:ascii="Times New Roman" w:hAnsi="Times New Roman" w:hint="eastAsia"/>
          <w:kern w:val="2"/>
          <w:szCs w:val="32"/>
        </w:rPr>
        <w:t>20%</w:t>
      </w:r>
      <w:r w:rsidRPr="00B65195">
        <w:rPr>
          <w:rFonts w:ascii="Times New Roman" w:hAnsi="Times New Roman" w:hint="eastAsia"/>
          <w:kern w:val="2"/>
          <w:szCs w:val="32"/>
        </w:rPr>
        <w:t>。</w:t>
      </w:r>
    </w:p>
    <w:p w:rsidR="009F02BB" w:rsidRPr="00F360DB" w:rsidRDefault="009F02BB" w:rsidP="00134FE3">
      <w:pPr>
        <w:pStyle w:val="1"/>
        <w:spacing w:line="560" w:lineRule="exact"/>
        <w:ind w:firstLineChars="200" w:firstLine="640"/>
        <w:rPr>
          <w:rFonts w:ascii="Times New Roman" w:hAnsi="Times New Roman"/>
          <w:kern w:val="2"/>
          <w:szCs w:val="32"/>
        </w:rPr>
      </w:pPr>
      <w:r w:rsidRPr="003312EB">
        <w:rPr>
          <w:rFonts w:ascii="Times New Roman" w:hAnsi="Times New Roman" w:hint="eastAsia"/>
          <w:szCs w:val="32"/>
        </w:rPr>
        <w:t>项目起止时间为</w:t>
      </w:r>
      <w:r w:rsidRPr="003312EB">
        <w:rPr>
          <w:rFonts w:ascii="Times New Roman" w:hAnsi="Times New Roman" w:hint="eastAsia"/>
          <w:szCs w:val="32"/>
        </w:rPr>
        <w:t>2019</w:t>
      </w:r>
      <w:r w:rsidRPr="003312EB">
        <w:rPr>
          <w:rFonts w:ascii="Times New Roman" w:hAnsi="Times New Roman" w:hint="eastAsia"/>
          <w:szCs w:val="32"/>
        </w:rPr>
        <w:t>年</w:t>
      </w:r>
      <w:r w:rsidRPr="003312EB">
        <w:rPr>
          <w:rFonts w:ascii="Times New Roman" w:hAnsi="Times New Roman" w:hint="eastAsia"/>
          <w:szCs w:val="32"/>
        </w:rPr>
        <w:t>10</w:t>
      </w:r>
      <w:r w:rsidRPr="003312EB">
        <w:rPr>
          <w:rFonts w:ascii="Times New Roman" w:hAnsi="Times New Roman" w:hint="eastAsia"/>
          <w:szCs w:val="32"/>
        </w:rPr>
        <w:t>月—</w:t>
      </w:r>
      <w:r w:rsidRPr="003312EB">
        <w:rPr>
          <w:rFonts w:ascii="Times New Roman" w:hAnsi="Times New Roman" w:hint="eastAsia"/>
          <w:szCs w:val="32"/>
        </w:rPr>
        <w:t>202</w:t>
      </w:r>
      <w:r>
        <w:rPr>
          <w:rFonts w:ascii="Times New Roman" w:hAnsi="Times New Roman" w:hint="eastAsia"/>
          <w:szCs w:val="32"/>
        </w:rPr>
        <w:t>3</w:t>
      </w:r>
      <w:r w:rsidRPr="003312EB">
        <w:rPr>
          <w:rFonts w:ascii="Times New Roman" w:hAnsi="Times New Roman" w:hint="eastAsia"/>
          <w:szCs w:val="32"/>
        </w:rPr>
        <w:t>年</w:t>
      </w:r>
      <w:r w:rsidRPr="003312EB">
        <w:rPr>
          <w:rFonts w:ascii="Times New Roman" w:hAnsi="Times New Roman" w:hint="eastAsia"/>
          <w:szCs w:val="32"/>
        </w:rPr>
        <w:t>9</w:t>
      </w:r>
      <w:r w:rsidRPr="003312EB">
        <w:rPr>
          <w:rFonts w:ascii="Times New Roman" w:hAnsi="Times New Roman" w:hint="eastAsia"/>
          <w:szCs w:val="32"/>
        </w:rPr>
        <w:t>月。</w:t>
      </w:r>
    </w:p>
    <w:p w:rsidR="00DA46CE" w:rsidRPr="00F360DB" w:rsidRDefault="00A0410E" w:rsidP="00134FE3">
      <w:pPr>
        <w:pStyle w:val="1"/>
        <w:spacing w:line="560" w:lineRule="exact"/>
        <w:ind w:firstLineChars="200" w:firstLine="643"/>
        <w:rPr>
          <w:rFonts w:ascii="Times New Roman" w:hAnsi="Times New Roman"/>
          <w:b/>
          <w:szCs w:val="32"/>
        </w:rPr>
      </w:pPr>
      <w:r w:rsidRPr="00F360DB">
        <w:rPr>
          <w:rFonts w:ascii="Times New Roman" w:hAnsi="Times New Roman" w:hint="eastAsia"/>
          <w:b/>
          <w:szCs w:val="32"/>
        </w:rPr>
        <w:t>5</w:t>
      </w:r>
      <w:r w:rsidRPr="00F360DB">
        <w:rPr>
          <w:rFonts w:ascii="Times New Roman" w:hAnsi="Times New Roman"/>
          <w:b/>
          <w:szCs w:val="32"/>
        </w:rPr>
        <w:t>.</w:t>
      </w:r>
      <w:r w:rsidRPr="00F360DB">
        <w:rPr>
          <w:rFonts w:ascii="Times New Roman" w:hAnsi="Times New Roman"/>
          <w:b/>
          <w:szCs w:val="32"/>
        </w:rPr>
        <w:t>工业机器人应用示范</w:t>
      </w:r>
      <w:r w:rsidR="00473537">
        <w:rPr>
          <w:rFonts w:ascii="Times New Roman" w:hAnsi="Times New Roman" w:hint="eastAsia"/>
          <w:b/>
          <w:szCs w:val="32"/>
        </w:rPr>
        <w:t>，</w:t>
      </w:r>
      <w:r w:rsidR="00473537" w:rsidRPr="00473537">
        <w:rPr>
          <w:rFonts w:ascii="Times New Roman" w:hAnsi="Times New Roman" w:hint="eastAsia"/>
          <w:b/>
          <w:szCs w:val="32"/>
        </w:rPr>
        <w:t>整合本地工业机器人产业</w:t>
      </w:r>
      <w:r w:rsidR="00B21C81">
        <w:rPr>
          <w:rFonts w:ascii="Times New Roman" w:hAnsi="Times New Roman" w:hint="eastAsia"/>
          <w:b/>
          <w:szCs w:val="32"/>
        </w:rPr>
        <w:t>链资源，</w:t>
      </w:r>
      <w:r w:rsidR="00B21C81">
        <w:rPr>
          <w:rFonts w:ascii="Times New Roman" w:hAnsi="Times New Roman" w:hint="eastAsia"/>
          <w:b/>
          <w:szCs w:val="32"/>
        </w:rPr>
        <w:lastRenderedPageBreak/>
        <w:t>攻克关键技术，推动机器人企业与智能制造领域用户深度合作</w:t>
      </w:r>
      <w:r w:rsidR="00473537" w:rsidRPr="00473537">
        <w:rPr>
          <w:rFonts w:ascii="Times New Roman" w:hAnsi="Times New Roman" w:hint="eastAsia"/>
          <w:b/>
          <w:szCs w:val="32"/>
        </w:rPr>
        <w:t>。</w:t>
      </w:r>
    </w:p>
    <w:p w:rsidR="00CB449F" w:rsidRPr="00CB449F" w:rsidRDefault="00CB449F" w:rsidP="00CB449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B449F">
        <w:rPr>
          <w:rFonts w:ascii="Times New Roman" w:eastAsia="仿宋_GB2312" w:hAnsi="Times New Roman" w:cs="Times New Roman" w:hint="eastAsia"/>
          <w:sz w:val="32"/>
          <w:szCs w:val="32"/>
        </w:rPr>
        <w:t>围绕智能制造领域零部件加工、打磨与装配等作业对各类高性能工业机器人的迫切需求，重点攻克机器人本体设计与制造、人机融合与智能控制、工艺实现与优化、模块化系统集成等关键技术，推进机器人制造企业与用户合作，实现规模化示范应用。优先支持我市自主研发的减速器、控制器、驱动与伺服系统等核心零部件及核心软件集成应用，加快我市机器人推广应用和产业化。项目完成时，申报专利</w:t>
      </w:r>
      <w:r w:rsidRPr="00CB449F"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 w:rsidRPr="00CB449F">
        <w:rPr>
          <w:rFonts w:ascii="Times New Roman" w:eastAsia="仿宋_GB2312" w:hAnsi="Times New Roman" w:cs="Times New Roman" w:hint="eastAsia"/>
          <w:sz w:val="32"/>
          <w:szCs w:val="32"/>
        </w:rPr>
        <w:t>件以上，其中发明专利不少于</w:t>
      </w:r>
      <w:r w:rsidRPr="00CB449F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Pr="00CB449F">
        <w:rPr>
          <w:rFonts w:ascii="Times New Roman" w:eastAsia="仿宋_GB2312" w:hAnsi="Times New Roman" w:cs="Times New Roman" w:hint="eastAsia"/>
          <w:sz w:val="32"/>
          <w:szCs w:val="32"/>
        </w:rPr>
        <w:t>件，突破工业机器人核心零部件、智能工艺软件等卡脖子技术，实现自主技术引领行业发展，助力产业升级。</w:t>
      </w:r>
    </w:p>
    <w:p w:rsidR="00CB449F" w:rsidRPr="004C5AB7" w:rsidRDefault="00CB449F" w:rsidP="00CB449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C5AB7">
        <w:rPr>
          <w:rFonts w:ascii="Times New Roman" w:eastAsia="仿宋_GB2312" w:hAnsi="Times New Roman" w:cs="Times New Roman" w:hint="eastAsia"/>
          <w:sz w:val="32"/>
          <w:szCs w:val="32"/>
        </w:rPr>
        <w:t>里程碑要求：项目立项第二年，面向典型应用完成集成系统的研制，并实现示范应用，申报专利</w:t>
      </w:r>
      <w:r w:rsidRPr="004C5AB7"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 w:rsidRPr="004C5AB7">
        <w:rPr>
          <w:rFonts w:ascii="Times New Roman" w:eastAsia="仿宋_GB2312" w:hAnsi="Times New Roman" w:cs="Times New Roman" w:hint="eastAsia"/>
          <w:sz w:val="32"/>
          <w:szCs w:val="32"/>
        </w:rPr>
        <w:t>件以上，初步形成工业机器人整机与核心零部件上下游产业联动；第三年，示范应用项目形成稳定的服务能力，拉动相关核心零部件年产量达到</w:t>
      </w:r>
      <w:r w:rsidRPr="004C5AB7">
        <w:rPr>
          <w:rFonts w:ascii="Times New Roman" w:eastAsia="仿宋_GB2312" w:hAnsi="Times New Roman" w:cs="Times New Roman" w:hint="eastAsia"/>
          <w:sz w:val="32"/>
          <w:szCs w:val="32"/>
        </w:rPr>
        <w:t>1000</w:t>
      </w:r>
      <w:r w:rsidR="00A2514E" w:rsidRPr="004C5AB7">
        <w:rPr>
          <w:rFonts w:ascii="Times New Roman" w:eastAsia="仿宋_GB2312" w:hAnsi="Times New Roman" w:cs="Times New Roman" w:hint="eastAsia"/>
          <w:sz w:val="32"/>
          <w:szCs w:val="32"/>
        </w:rPr>
        <w:t>台套以上</w:t>
      </w:r>
      <w:r w:rsidR="00CE24A8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CE24A8" w:rsidRPr="00CE24A8">
        <w:rPr>
          <w:rFonts w:ascii="Times New Roman" w:eastAsia="仿宋_GB2312" w:hAnsi="Times New Roman" w:cs="Times New Roman"/>
          <w:sz w:val="32"/>
          <w:szCs w:val="32"/>
        </w:rPr>
        <w:t>推进</w:t>
      </w:r>
      <w:r w:rsidRPr="004C5AB7">
        <w:rPr>
          <w:rFonts w:ascii="Times New Roman" w:eastAsia="仿宋_GB2312" w:hAnsi="Times New Roman" w:cs="Times New Roman" w:hint="eastAsia"/>
          <w:sz w:val="32"/>
          <w:szCs w:val="32"/>
        </w:rPr>
        <w:t>我市工业机器人产业链</w:t>
      </w:r>
      <w:r w:rsidR="00CE24A8" w:rsidRPr="00CE24A8">
        <w:rPr>
          <w:rFonts w:ascii="Times New Roman" w:eastAsia="仿宋_GB2312" w:hAnsi="Times New Roman" w:cs="Times New Roman"/>
          <w:sz w:val="32"/>
          <w:szCs w:val="32"/>
        </w:rPr>
        <w:t>上下游互为应用场景</w:t>
      </w:r>
      <w:r w:rsidRPr="004C5AB7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DA46CE" w:rsidRDefault="00CB449F" w:rsidP="00CB449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C5AB7">
        <w:rPr>
          <w:rFonts w:ascii="Times New Roman" w:eastAsia="仿宋_GB2312" w:hAnsi="Times New Roman" w:cs="Times New Roman" w:hint="eastAsia"/>
          <w:sz w:val="32"/>
          <w:szCs w:val="32"/>
        </w:rPr>
        <w:t>单个项目财政支持额度</w:t>
      </w:r>
      <w:r w:rsidRPr="004C5AB7">
        <w:rPr>
          <w:rFonts w:ascii="Times New Roman" w:eastAsia="仿宋_GB2312" w:hAnsi="Times New Roman" w:cs="Times New Roman" w:hint="eastAsia"/>
          <w:sz w:val="32"/>
          <w:szCs w:val="32"/>
        </w:rPr>
        <w:t>500-800</w:t>
      </w:r>
      <w:r w:rsidRPr="004C5AB7">
        <w:rPr>
          <w:rFonts w:ascii="Times New Roman" w:eastAsia="仿宋_GB2312" w:hAnsi="Times New Roman" w:cs="Times New Roman" w:hint="eastAsia"/>
          <w:sz w:val="32"/>
          <w:szCs w:val="32"/>
        </w:rPr>
        <w:t>万元（立项支持</w:t>
      </w:r>
      <w:r w:rsidRPr="004C5AB7">
        <w:rPr>
          <w:rFonts w:ascii="Times New Roman" w:eastAsia="仿宋_GB2312" w:hAnsi="Times New Roman" w:cs="Times New Roman" w:hint="eastAsia"/>
          <w:sz w:val="32"/>
          <w:szCs w:val="32"/>
        </w:rPr>
        <w:t>10%</w:t>
      </w:r>
      <w:r w:rsidRPr="004C5AB7">
        <w:rPr>
          <w:rFonts w:ascii="Times New Roman" w:eastAsia="仿宋_GB2312" w:hAnsi="Times New Roman" w:cs="Times New Roman" w:hint="eastAsia"/>
          <w:sz w:val="32"/>
          <w:szCs w:val="32"/>
        </w:rPr>
        <w:t>，第二年达标支持</w:t>
      </w:r>
      <w:r w:rsidRPr="004C5AB7">
        <w:rPr>
          <w:rFonts w:ascii="Times New Roman" w:eastAsia="仿宋_GB2312" w:hAnsi="Times New Roman" w:cs="Times New Roman" w:hint="eastAsia"/>
          <w:sz w:val="32"/>
          <w:szCs w:val="32"/>
        </w:rPr>
        <w:t>50%</w:t>
      </w:r>
      <w:r w:rsidRPr="004C5AB7">
        <w:rPr>
          <w:rFonts w:ascii="Times New Roman" w:eastAsia="仿宋_GB2312" w:hAnsi="Times New Roman" w:cs="Times New Roman" w:hint="eastAsia"/>
          <w:sz w:val="32"/>
          <w:szCs w:val="32"/>
        </w:rPr>
        <w:t>，第三年达标支持</w:t>
      </w:r>
      <w:r w:rsidRPr="004C5AB7">
        <w:rPr>
          <w:rFonts w:ascii="Times New Roman" w:eastAsia="仿宋_GB2312" w:hAnsi="Times New Roman" w:cs="Times New Roman" w:hint="eastAsia"/>
          <w:sz w:val="32"/>
          <w:szCs w:val="32"/>
        </w:rPr>
        <w:t>40%</w:t>
      </w:r>
      <w:r w:rsidRPr="004C5AB7">
        <w:rPr>
          <w:rFonts w:ascii="Times New Roman" w:eastAsia="仿宋_GB2312" w:hAnsi="Times New Roman" w:cs="Times New Roman" w:hint="eastAsia"/>
          <w:sz w:val="32"/>
          <w:szCs w:val="32"/>
        </w:rPr>
        <w:t>）；吸引社会资本投入不少于</w:t>
      </w:r>
      <w:r w:rsidRPr="004C5AB7">
        <w:rPr>
          <w:rFonts w:ascii="Times New Roman" w:eastAsia="仿宋_GB2312" w:hAnsi="Times New Roman" w:cs="Times New Roman" w:hint="eastAsia"/>
          <w:sz w:val="32"/>
          <w:szCs w:val="32"/>
        </w:rPr>
        <w:t>5000</w:t>
      </w:r>
      <w:r w:rsidRPr="004C5AB7">
        <w:rPr>
          <w:rFonts w:ascii="Times New Roman" w:eastAsia="仿宋_GB2312" w:hAnsi="Times New Roman" w:cs="Times New Roman" w:hint="eastAsia"/>
          <w:sz w:val="32"/>
          <w:szCs w:val="32"/>
        </w:rPr>
        <w:t>万元。</w:t>
      </w:r>
    </w:p>
    <w:p w:rsidR="009F02BB" w:rsidRPr="004C5AB7" w:rsidRDefault="009F02BB" w:rsidP="00CB449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312EB">
        <w:rPr>
          <w:rFonts w:ascii="Times New Roman" w:eastAsia="仿宋_GB2312" w:hAnsi="Times New Roman" w:cs="Times New Roman" w:hint="eastAsia"/>
          <w:sz w:val="32"/>
          <w:szCs w:val="32"/>
        </w:rPr>
        <w:t>项目起止时间为</w:t>
      </w:r>
      <w:r w:rsidRPr="003312EB">
        <w:rPr>
          <w:rFonts w:ascii="Times New Roman" w:eastAsia="仿宋_GB2312" w:hAnsi="Times New Roman" w:cs="Times New Roman" w:hint="eastAsia"/>
          <w:sz w:val="32"/>
          <w:szCs w:val="32"/>
        </w:rPr>
        <w:t>2019</w:t>
      </w:r>
      <w:r w:rsidRPr="003312EB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3312EB"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 w:rsidRPr="003312EB">
        <w:rPr>
          <w:rFonts w:ascii="Times New Roman" w:eastAsia="仿宋_GB2312" w:hAnsi="Times New Roman" w:cs="Times New Roman" w:hint="eastAsia"/>
          <w:sz w:val="32"/>
          <w:szCs w:val="32"/>
        </w:rPr>
        <w:t>月—</w:t>
      </w:r>
      <w:r w:rsidRPr="003312EB"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3312EB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3312EB"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Pr="003312EB">
        <w:rPr>
          <w:rFonts w:ascii="Times New Roman" w:eastAsia="仿宋_GB2312" w:hAnsi="Times New Roman" w:cs="Times New Roman" w:hint="eastAsia"/>
          <w:sz w:val="32"/>
          <w:szCs w:val="32"/>
        </w:rPr>
        <w:t>月。</w:t>
      </w:r>
    </w:p>
    <w:p w:rsidR="00DA46CE" w:rsidRPr="00F360DB" w:rsidRDefault="00DA46CE" w:rsidP="00134FE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sectPr w:rsidR="00DA46CE" w:rsidRPr="00F360DB"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C5A" w:rsidRDefault="00044C5A">
      <w:r>
        <w:separator/>
      </w:r>
    </w:p>
  </w:endnote>
  <w:endnote w:type="continuationSeparator" w:id="0">
    <w:p w:rsidR="00044C5A" w:rsidRDefault="00044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6CE" w:rsidRDefault="00A0410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02027F" w:rsidRPr="0002027F">
      <w:rPr>
        <w:noProof/>
        <w:lang w:val="zh-CN"/>
      </w:rPr>
      <w:t>4</w:t>
    </w:r>
    <w:r>
      <w:fldChar w:fldCharType="end"/>
    </w:r>
  </w:p>
  <w:p w:rsidR="00DA46CE" w:rsidRDefault="00DA46C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C5A" w:rsidRDefault="00044C5A">
      <w:r>
        <w:separator/>
      </w:r>
    </w:p>
  </w:footnote>
  <w:footnote w:type="continuationSeparator" w:id="0">
    <w:p w:rsidR="00044C5A" w:rsidRDefault="00044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6CE"/>
    <w:rsid w:val="0002027F"/>
    <w:rsid w:val="00044C5A"/>
    <w:rsid w:val="000B6A7E"/>
    <w:rsid w:val="000C4A6F"/>
    <w:rsid w:val="000E7F23"/>
    <w:rsid w:val="001175BB"/>
    <w:rsid w:val="00134FE3"/>
    <w:rsid w:val="001A2ED4"/>
    <w:rsid w:val="001E76B1"/>
    <w:rsid w:val="00215837"/>
    <w:rsid w:val="00295C6B"/>
    <w:rsid w:val="00323B20"/>
    <w:rsid w:val="003312EB"/>
    <w:rsid w:val="00336A67"/>
    <w:rsid w:val="00353234"/>
    <w:rsid w:val="00422454"/>
    <w:rsid w:val="0045616B"/>
    <w:rsid w:val="00473537"/>
    <w:rsid w:val="00486546"/>
    <w:rsid w:val="00496655"/>
    <w:rsid w:val="0049735C"/>
    <w:rsid w:val="004C5AB7"/>
    <w:rsid w:val="004D1B52"/>
    <w:rsid w:val="004F1507"/>
    <w:rsid w:val="00520484"/>
    <w:rsid w:val="005259E5"/>
    <w:rsid w:val="005274D5"/>
    <w:rsid w:val="005D0C03"/>
    <w:rsid w:val="006418B4"/>
    <w:rsid w:val="00661336"/>
    <w:rsid w:val="006D0F7F"/>
    <w:rsid w:val="00734C45"/>
    <w:rsid w:val="00736EBE"/>
    <w:rsid w:val="00756406"/>
    <w:rsid w:val="00767A44"/>
    <w:rsid w:val="0077264D"/>
    <w:rsid w:val="007B48E6"/>
    <w:rsid w:val="007F68EB"/>
    <w:rsid w:val="00806F13"/>
    <w:rsid w:val="00855C0C"/>
    <w:rsid w:val="008679A1"/>
    <w:rsid w:val="00915C03"/>
    <w:rsid w:val="009347BC"/>
    <w:rsid w:val="009459E3"/>
    <w:rsid w:val="0095085C"/>
    <w:rsid w:val="00954804"/>
    <w:rsid w:val="00974B39"/>
    <w:rsid w:val="00995C4E"/>
    <w:rsid w:val="009B1974"/>
    <w:rsid w:val="009B393B"/>
    <w:rsid w:val="009C045D"/>
    <w:rsid w:val="009C551F"/>
    <w:rsid w:val="009E600E"/>
    <w:rsid w:val="009F02BB"/>
    <w:rsid w:val="00A0410E"/>
    <w:rsid w:val="00A06401"/>
    <w:rsid w:val="00A2514E"/>
    <w:rsid w:val="00A73973"/>
    <w:rsid w:val="00A74F15"/>
    <w:rsid w:val="00A75539"/>
    <w:rsid w:val="00A86517"/>
    <w:rsid w:val="00AA1AF2"/>
    <w:rsid w:val="00AA7D90"/>
    <w:rsid w:val="00AC45A7"/>
    <w:rsid w:val="00B16EFF"/>
    <w:rsid w:val="00B21C81"/>
    <w:rsid w:val="00C1641A"/>
    <w:rsid w:val="00C2694B"/>
    <w:rsid w:val="00C43422"/>
    <w:rsid w:val="00C61703"/>
    <w:rsid w:val="00CB449F"/>
    <w:rsid w:val="00CD3404"/>
    <w:rsid w:val="00CE1CBB"/>
    <w:rsid w:val="00CE24A8"/>
    <w:rsid w:val="00CE5BBD"/>
    <w:rsid w:val="00DA46CE"/>
    <w:rsid w:val="00E24DD6"/>
    <w:rsid w:val="00E82285"/>
    <w:rsid w:val="00E83D27"/>
    <w:rsid w:val="00E96ABA"/>
    <w:rsid w:val="00EC59B8"/>
    <w:rsid w:val="00ED6D74"/>
    <w:rsid w:val="00EF528B"/>
    <w:rsid w:val="00F2214E"/>
    <w:rsid w:val="00F2249C"/>
    <w:rsid w:val="00F27218"/>
    <w:rsid w:val="00F360DB"/>
    <w:rsid w:val="00FA687C"/>
    <w:rsid w:val="00FB0D38"/>
    <w:rsid w:val="00FB2570"/>
    <w:rsid w:val="00FD74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customStyle="1" w:styleId="1">
    <w:name w:val="样式1"/>
    <w:basedOn w:val="a"/>
    <w:link w:val="1Char"/>
    <w:uiPriority w:val="99"/>
    <w:pPr>
      <w:ind w:firstLine="629"/>
    </w:pPr>
    <w:rPr>
      <w:rFonts w:ascii="仿宋_GB2312" w:eastAsia="仿宋_GB2312" w:cs="Times New Roman"/>
      <w:kern w:val="0"/>
      <w:sz w:val="32"/>
      <w:szCs w:val="20"/>
    </w:rPr>
  </w:style>
  <w:style w:type="character" w:customStyle="1" w:styleId="1Char">
    <w:name w:val="样式1 Char"/>
    <w:link w:val="1"/>
    <w:uiPriority w:val="99"/>
    <w:rPr>
      <w:rFonts w:ascii="仿宋_GB2312" w:eastAsia="仿宋_GB2312" w:hAnsi="Calibri" w:cs="Times New Roman"/>
      <w:kern w:val="0"/>
      <w:sz w:val="32"/>
      <w:szCs w:val="20"/>
    </w:rPr>
  </w:style>
  <w:style w:type="paragraph" w:styleId="a5">
    <w:name w:val="Body Text Indent"/>
    <w:basedOn w:val="a"/>
    <w:link w:val="Char1"/>
    <w:pPr>
      <w:ind w:firstLine="560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">
    <w:name w:val="正文文本缩进 Char"/>
    <w:basedOn w:val="a0"/>
    <w:link w:val="a5"/>
    <w:rPr>
      <w:rFonts w:ascii="Times New Roman" w:eastAsia="仿宋_GB2312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customStyle="1" w:styleId="1">
    <w:name w:val="样式1"/>
    <w:basedOn w:val="a"/>
    <w:link w:val="1Char"/>
    <w:uiPriority w:val="99"/>
    <w:pPr>
      <w:ind w:firstLine="629"/>
    </w:pPr>
    <w:rPr>
      <w:rFonts w:ascii="仿宋_GB2312" w:eastAsia="仿宋_GB2312" w:cs="Times New Roman"/>
      <w:kern w:val="0"/>
      <w:sz w:val="32"/>
      <w:szCs w:val="20"/>
    </w:rPr>
  </w:style>
  <w:style w:type="character" w:customStyle="1" w:styleId="1Char">
    <w:name w:val="样式1 Char"/>
    <w:link w:val="1"/>
    <w:uiPriority w:val="99"/>
    <w:rPr>
      <w:rFonts w:ascii="仿宋_GB2312" w:eastAsia="仿宋_GB2312" w:hAnsi="Calibri" w:cs="Times New Roman"/>
      <w:kern w:val="0"/>
      <w:sz w:val="32"/>
      <w:szCs w:val="20"/>
    </w:rPr>
  </w:style>
  <w:style w:type="paragraph" w:styleId="a5">
    <w:name w:val="Body Text Indent"/>
    <w:basedOn w:val="a"/>
    <w:link w:val="Char1"/>
    <w:pPr>
      <w:ind w:firstLine="560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">
    <w:name w:val="正文文本缩进 Char"/>
    <w:basedOn w:val="a0"/>
    <w:link w:val="a5"/>
    <w:rPr>
      <w:rFonts w:ascii="Times New Roman" w:eastAsia="仿宋_GB2312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1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647</Words>
  <Characters>3694</Characters>
  <Application>Microsoft Office Word</Application>
  <DocSecurity>0</DocSecurity>
  <Lines>30</Lines>
  <Paragraphs>8</Paragraphs>
  <ScaleCrop>false</ScaleCrop>
  <Company>Lenovo</Company>
  <LinksUpToDate>false</LinksUpToDate>
  <CharactersWithSpaces>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SandT</dc:creator>
  <cp:lastModifiedBy>lenovo</cp:lastModifiedBy>
  <cp:revision>2</cp:revision>
  <cp:lastPrinted>2019-05-23T08:01:00Z</cp:lastPrinted>
  <dcterms:created xsi:type="dcterms:W3CDTF">2019-05-27T01:40:00Z</dcterms:created>
  <dcterms:modified xsi:type="dcterms:W3CDTF">2019-05-27T01:40:00Z</dcterms:modified>
</cp:coreProperties>
</file>