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C6" w:rsidRPr="007B4DC6" w:rsidRDefault="00291AB0" w:rsidP="00291AB0">
      <w:pPr>
        <w:widowControl/>
        <w:shd w:val="clear" w:color="auto" w:fill="FFFFFF"/>
        <w:spacing w:line="450" w:lineRule="atLeast"/>
        <w:jc w:val="left"/>
        <w:rPr>
          <w:rFonts w:ascii="仿宋" w:eastAsia="仿宋" w:hAnsi="仿宋" w:cs="Times New Roman"/>
          <w:b/>
          <w:color w:val="333333"/>
          <w:kern w:val="0"/>
          <w:sz w:val="29"/>
          <w:szCs w:val="29"/>
        </w:rPr>
      </w:pPr>
      <w:r w:rsidRPr="00291AB0">
        <w:rPr>
          <w:rFonts w:ascii="仿宋" w:eastAsia="仿宋" w:hAnsi="仿宋" w:cs="Times New Roman" w:hint="eastAsia"/>
          <w:b/>
          <w:color w:val="333333"/>
          <w:kern w:val="0"/>
          <w:sz w:val="29"/>
          <w:szCs w:val="29"/>
        </w:rPr>
        <w:t>化学院各位老师:</w:t>
      </w:r>
    </w:p>
    <w:p w:rsidR="007B4DC6" w:rsidRPr="007B4DC6" w:rsidRDefault="007B4DC6"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sidRPr="007B4DC6">
        <w:rPr>
          <w:rFonts w:ascii="仿宋" w:eastAsia="仿宋" w:hAnsi="仿宋" w:cs="宋体" w:hint="eastAsia"/>
          <w:b/>
          <w:bCs/>
          <w:color w:val="333333"/>
          <w:kern w:val="0"/>
          <w:sz w:val="29"/>
        </w:rPr>
        <w:t>为满足学校教职工使用个人住房公积金贷款利息抵扣个人所得税的需要，</w:t>
      </w:r>
      <w:r w:rsidR="007F21AE">
        <w:rPr>
          <w:rFonts w:ascii="仿宋" w:eastAsia="仿宋" w:hAnsi="仿宋" w:cs="宋体" w:hint="eastAsia"/>
          <w:b/>
          <w:bCs/>
          <w:color w:val="333333"/>
          <w:kern w:val="0"/>
          <w:sz w:val="29"/>
        </w:rPr>
        <w:t>学院</w:t>
      </w:r>
      <w:r w:rsidRPr="007B4DC6">
        <w:rPr>
          <w:rFonts w:ascii="仿宋" w:eastAsia="仿宋" w:hAnsi="仿宋" w:cs="宋体" w:hint="eastAsia"/>
          <w:b/>
          <w:bCs/>
          <w:color w:val="333333"/>
          <w:kern w:val="0"/>
          <w:sz w:val="29"/>
        </w:rPr>
        <w:t>将于</w:t>
      </w:r>
      <w:r w:rsidRPr="007B4DC6">
        <w:rPr>
          <w:rFonts w:ascii="inherit" w:eastAsia="仿宋" w:hAnsi="inherit" w:cs="宋体"/>
          <w:b/>
          <w:bCs/>
          <w:color w:val="333333"/>
          <w:kern w:val="0"/>
          <w:sz w:val="29"/>
        </w:rPr>
        <w:t>2018</w:t>
      </w:r>
      <w:r w:rsidRPr="007B4DC6">
        <w:rPr>
          <w:rFonts w:ascii="仿宋" w:eastAsia="仿宋" w:hAnsi="仿宋" w:cs="宋体" w:hint="eastAsia"/>
          <w:b/>
          <w:bCs/>
          <w:color w:val="333333"/>
          <w:kern w:val="0"/>
          <w:sz w:val="29"/>
        </w:rPr>
        <w:t>年</w:t>
      </w:r>
      <w:r w:rsidRPr="007B4DC6">
        <w:rPr>
          <w:rFonts w:ascii="inherit" w:eastAsia="仿宋" w:hAnsi="inherit" w:cs="宋体"/>
          <w:b/>
          <w:bCs/>
          <w:color w:val="333333"/>
          <w:kern w:val="0"/>
          <w:sz w:val="29"/>
        </w:rPr>
        <w:t>3</w:t>
      </w:r>
      <w:r w:rsidRPr="007B4DC6">
        <w:rPr>
          <w:rFonts w:ascii="仿宋" w:eastAsia="仿宋" w:hAnsi="仿宋" w:cs="宋体" w:hint="eastAsia"/>
          <w:b/>
          <w:bCs/>
          <w:color w:val="333333"/>
          <w:kern w:val="0"/>
          <w:sz w:val="29"/>
        </w:rPr>
        <w:t>月</w:t>
      </w:r>
      <w:r w:rsidR="007F21AE">
        <w:rPr>
          <w:rFonts w:ascii="inherit" w:eastAsia="仿宋" w:hAnsi="inherit" w:cs="宋体" w:hint="eastAsia"/>
          <w:b/>
          <w:bCs/>
          <w:color w:val="333333"/>
          <w:kern w:val="0"/>
          <w:sz w:val="29"/>
        </w:rPr>
        <w:t>20</w:t>
      </w:r>
      <w:r w:rsidRPr="007B4DC6">
        <w:rPr>
          <w:rFonts w:ascii="仿宋" w:eastAsia="仿宋" w:hAnsi="仿宋" w:cs="宋体" w:hint="eastAsia"/>
          <w:b/>
          <w:bCs/>
          <w:color w:val="333333"/>
          <w:kern w:val="0"/>
          <w:sz w:val="29"/>
        </w:rPr>
        <w:t>日</w:t>
      </w:r>
      <w:r w:rsidR="007F21AE">
        <w:rPr>
          <w:rFonts w:ascii="仿宋" w:eastAsia="仿宋" w:hAnsi="仿宋" w:cs="宋体" w:hint="eastAsia"/>
          <w:b/>
          <w:bCs/>
          <w:color w:val="333333"/>
          <w:kern w:val="0"/>
          <w:sz w:val="29"/>
        </w:rPr>
        <w:t>前</w:t>
      </w:r>
      <w:r w:rsidRPr="007B4DC6">
        <w:rPr>
          <w:rFonts w:ascii="仿宋" w:eastAsia="仿宋" w:hAnsi="仿宋" w:cs="宋体" w:hint="eastAsia"/>
          <w:b/>
          <w:bCs/>
          <w:color w:val="333333"/>
          <w:kern w:val="0"/>
          <w:sz w:val="29"/>
        </w:rPr>
        <w:t>开始收取公积金贷款利息抵扣个人所得税相关材料。现将相关事宜通知如下：</w:t>
      </w:r>
    </w:p>
    <w:p w:rsidR="007B4DC6" w:rsidRPr="007B4DC6" w:rsidRDefault="007B4DC6"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sidRPr="007B4DC6">
        <w:rPr>
          <w:rFonts w:ascii="仿宋" w:eastAsia="仿宋" w:hAnsi="仿宋" w:cs="宋体" w:hint="eastAsia"/>
          <w:b/>
          <w:bCs/>
          <w:color w:val="333333"/>
          <w:kern w:val="0"/>
          <w:sz w:val="29"/>
        </w:rPr>
        <w:t>一、公积金利息抵扣个人所得税事项说明</w:t>
      </w:r>
    </w:p>
    <w:p w:rsidR="007B4DC6" w:rsidRPr="007B4DC6" w:rsidRDefault="007B4DC6"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sidRPr="007B4DC6">
        <w:rPr>
          <w:rFonts w:ascii="仿宋" w:eastAsia="仿宋" w:hAnsi="仿宋" w:cs="宋体" w:hint="eastAsia"/>
          <w:color w:val="333333"/>
          <w:kern w:val="0"/>
          <w:sz w:val="29"/>
          <w:szCs w:val="29"/>
          <w:bdr w:val="none" w:sz="0" w:space="0" w:color="auto" w:frame="1"/>
        </w:rPr>
        <w:t>天津市地税局《关于个人支付住房公积金贷款利息免征个人所得税有关问题的通知》（地税二</w:t>
      </w:r>
      <w:r w:rsidRPr="007B4DC6">
        <w:rPr>
          <w:rFonts w:ascii="inherit" w:eastAsia="仿宋" w:hAnsi="inherit" w:cs="宋体"/>
          <w:color w:val="333333"/>
          <w:kern w:val="0"/>
          <w:sz w:val="29"/>
          <w:szCs w:val="29"/>
          <w:bdr w:val="none" w:sz="0" w:space="0" w:color="auto" w:frame="1"/>
        </w:rPr>
        <w:t>[1999]34</w:t>
      </w:r>
      <w:r w:rsidRPr="007B4DC6">
        <w:rPr>
          <w:rFonts w:ascii="仿宋" w:eastAsia="仿宋" w:hAnsi="仿宋" w:cs="宋体" w:hint="eastAsia"/>
          <w:color w:val="333333"/>
          <w:kern w:val="0"/>
          <w:sz w:val="29"/>
          <w:szCs w:val="29"/>
          <w:bdr w:val="none" w:sz="0" w:space="0" w:color="auto" w:frame="1"/>
        </w:rPr>
        <w:t>号）规定：</w:t>
      </w:r>
      <w:r w:rsidRPr="007B4DC6">
        <w:rPr>
          <w:rFonts w:ascii="inherit" w:eastAsia="仿宋" w:hAnsi="inherit" w:cs="宋体"/>
          <w:b/>
          <w:bCs/>
          <w:color w:val="333333"/>
          <w:kern w:val="0"/>
          <w:sz w:val="29"/>
        </w:rPr>
        <w:t>各单位财会部门在每月扣缴个人所得税时，对用住房公积金贷款买房的个人，须要求其提供上一月份银行加盖现金收讫章的《天津市职工个人住房贷款还款书》原件，作为抵减个人所得税的凭证</w:t>
      </w:r>
      <w:r w:rsidRPr="007B4DC6">
        <w:rPr>
          <w:rFonts w:ascii="仿宋" w:eastAsia="仿宋" w:hAnsi="仿宋" w:cs="宋体" w:hint="eastAsia"/>
          <w:color w:val="333333"/>
          <w:kern w:val="0"/>
          <w:sz w:val="29"/>
          <w:szCs w:val="29"/>
          <w:bdr w:val="none" w:sz="0" w:space="0" w:color="auto" w:frame="1"/>
        </w:rPr>
        <w:t>。按照通知的要求，个人住房公积金贷款利息只能用于抵扣当月个人所得税，不能跨月抵扣，同时只有公积金贷款利息可以抵扣个人所得税，公积金贷款本金和其他方式的贷款本金及利息不能抵扣个人所得税。公积金贷款利息抵扣个人所得税实行税前扣除该项利息费用的方式。按照国家规定，境内人员与外籍人员（人员类别界定以我国税法相关规定为准）个人所得税税前扣除费用分别为</w:t>
      </w:r>
      <w:r w:rsidRPr="007B4DC6">
        <w:rPr>
          <w:rFonts w:ascii="inherit" w:eastAsia="仿宋" w:hAnsi="inherit" w:cs="宋体"/>
          <w:color w:val="333333"/>
          <w:kern w:val="0"/>
          <w:sz w:val="29"/>
          <w:szCs w:val="29"/>
          <w:bdr w:val="none" w:sz="0" w:space="0" w:color="auto" w:frame="1"/>
        </w:rPr>
        <w:t>3500</w:t>
      </w:r>
      <w:r w:rsidRPr="007B4DC6">
        <w:rPr>
          <w:rFonts w:ascii="仿宋" w:eastAsia="仿宋" w:hAnsi="仿宋" w:cs="宋体" w:hint="eastAsia"/>
          <w:color w:val="333333"/>
          <w:kern w:val="0"/>
          <w:sz w:val="29"/>
          <w:szCs w:val="29"/>
          <w:bdr w:val="none" w:sz="0" w:space="0" w:color="auto" w:frame="1"/>
        </w:rPr>
        <w:t>元和</w:t>
      </w:r>
      <w:r w:rsidRPr="007B4DC6">
        <w:rPr>
          <w:rFonts w:ascii="inherit" w:eastAsia="仿宋" w:hAnsi="inherit" w:cs="宋体"/>
          <w:color w:val="333333"/>
          <w:kern w:val="0"/>
          <w:sz w:val="29"/>
          <w:szCs w:val="29"/>
          <w:bdr w:val="none" w:sz="0" w:space="0" w:color="auto" w:frame="1"/>
        </w:rPr>
        <w:t>4800</w:t>
      </w:r>
      <w:r w:rsidRPr="007B4DC6">
        <w:rPr>
          <w:rFonts w:ascii="仿宋" w:eastAsia="仿宋" w:hAnsi="仿宋" w:cs="宋体" w:hint="eastAsia"/>
          <w:color w:val="333333"/>
          <w:kern w:val="0"/>
          <w:sz w:val="29"/>
          <w:szCs w:val="29"/>
          <w:bdr w:val="none" w:sz="0" w:space="0" w:color="auto" w:frame="1"/>
        </w:rPr>
        <w:t>元，以每月有</w:t>
      </w:r>
      <w:r w:rsidRPr="007B4DC6">
        <w:rPr>
          <w:rFonts w:ascii="inherit" w:eastAsia="仿宋" w:hAnsi="inherit" w:cs="宋体"/>
          <w:color w:val="333333"/>
          <w:kern w:val="0"/>
          <w:sz w:val="29"/>
          <w:szCs w:val="29"/>
          <w:bdr w:val="none" w:sz="0" w:space="0" w:color="auto" w:frame="1"/>
        </w:rPr>
        <w:t>735</w:t>
      </w:r>
      <w:r w:rsidRPr="007B4DC6">
        <w:rPr>
          <w:rFonts w:ascii="仿宋" w:eastAsia="仿宋" w:hAnsi="仿宋" w:cs="宋体" w:hint="eastAsia"/>
          <w:color w:val="333333"/>
          <w:kern w:val="0"/>
          <w:sz w:val="29"/>
          <w:szCs w:val="29"/>
          <w:bdr w:val="none" w:sz="0" w:space="0" w:color="auto" w:frame="1"/>
        </w:rPr>
        <w:t>元的公积金贷款利息费用为例，境内人员的税前扣除费用</w:t>
      </w:r>
      <w:r w:rsidRPr="007B4DC6">
        <w:rPr>
          <w:rFonts w:ascii="inherit" w:eastAsia="仿宋" w:hAnsi="inherit" w:cs="宋体"/>
          <w:color w:val="333333"/>
          <w:kern w:val="0"/>
          <w:sz w:val="29"/>
          <w:szCs w:val="29"/>
          <w:bdr w:val="none" w:sz="0" w:space="0" w:color="auto" w:frame="1"/>
        </w:rPr>
        <w:t>=3500+735=4235</w:t>
      </w:r>
      <w:r w:rsidRPr="007B4DC6">
        <w:rPr>
          <w:rFonts w:ascii="仿宋" w:eastAsia="仿宋" w:hAnsi="仿宋" w:cs="宋体" w:hint="eastAsia"/>
          <w:color w:val="333333"/>
          <w:kern w:val="0"/>
          <w:sz w:val="29"/>
          <w:szCs w:val="29"/>
          <w:bdr w:val="none" w:sz="0" w:space="0" w:color="auto" w:frame="1"/>
        </w:rPr>
        <w:t>元，外籍人员的税前扣除费用</w:t>
      </w:r>
      <w:r w:rsidRPr="007B4DC6">
        <w:rPr>
          <w:rFonts w:ascii="inherit" w:eastAsia="仿宋" w:hAnsi="inherit" w:cs="宋体"/>
          <w:color w:val="333333"/>
          <w:kern w:val="0"/>
          <w:sz w:val="29"/>
          <w:szCs w:val="29"/>
          <w:bdr w:val="none" w:sz="0" w:space="0" w:color="auto" w:frame="1"/>
        </w:rPr>
        <w:t>=4800+735=5535</w:t>
      </w:r>
      <w:r w:rsidRPr="007B4DC6">
        <w:rPr>
          <w:rFonts w:ascii="仿宋" w:eastAsia="仿宋" w:hAnsi="仿宋" w:cs="宋体" w:hint="eastAsia"/>
          <w:color w:val="333333"/>
          <w:kern w:val="0"/>
          <w:sz w:val="29"/>
          <w:szCs w:val="29"/>
          <w:bdr w:val="none" w:sz="0" w:space="0" w:color="auto" w:frame="1"/>
        </w:rPr>
        <w:t>元。</w:t>
      </w:r>
    </w:p>
    <w:p w:rsidR="007B4DC6" w:rsidRPr="007B4DC6" w:rsidRDefault="007B4DC6"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sidRPr="007B4DC6">
        <w:rPr>
          <w:rFonts w:ascii="仿宋" w:eastAsia="仿宋" w:hAnsi="仿宋" w:cs="宋体" w:hint="eastAsia"/>
          <w:color w:val="333333"/>
          <w:kern w:val="0"/>
          <w:sz w:val="29"/>
          <w:szCs w:val="29"/>
          <w:bdr w:val="none" w:sz="0" w:space="0" w:color="auto" w:frame="1"/>
        </w:rPr>
        <w:t>请各位老师参照以下流程办理：</w:t>
      </w:r>
    </w:p>
    <w:p w:rsidR="006A6FFA" w:rsidRPr="006A6FFA" w:rsidRDefault="007B4DC6" w:rsidP="006A6FFA">
      <w:pPr>
        <w:pStyle w:val="a4"/>
        <w:widowControl/>
        <w:numPr>
          <w:ilvl w:val="0"/>
          <w:numId w:val="2"/>
        </w:numPr>
        <w:shd w:val="clear" w:color="auto" w:fill="FFFFFF"/>
        <w:spacing w:line="450" w:lineRule="atLeast"/>
        <w:ind w:firstLineChars="0"/>
        <w:jc w:val="left"/>
        <w:rPr>
          <w:rFonts w:ascii="Times New Roman" w:eastAsia="仿宋" w:hAnsi="仿宋" w:cs="Times New Roman"/>
          <w:b/>
          <w:sz w:val="29"/>
          <w:szCs w:val="29"/>
        </w:rPr>
      </w:pPr>
      <w:r w:rsidRPr="006A6FFA">
        <w:rPr>
          <w:rFonts w:ascii="Times New Roman" w:eastAsia="仿宋" w:hAnsi="仿宋" w:cs="Times New Roman"/>
          <w:b/>
          <w:bCs/>
          <w:color w:val="333333"/>
          <w:kern w:val="0"/>
          <w:sz w:val="29"/>
          <w:szCs w:val="29"/>
        </w:rPr>
        <w:t>请各位老师将</w:t>
      </w:r>
      <w:r w:rsidRPr="006A6FFA">
        <w:rPr>
          <w:rFonts w:ascii="Times New Roman" w:eastAsia="仿宋" w:hAnsi="Times New Roman" w:cs="Times New Roman"/>
          <w:b/>
          <w:bCs/>
          <w:color w:val="333333"/>
          <w:kern w:val="0"/>
          <w:sz w:val="29"/>
          <w:szCs w:val="29"/>
        </w:rPr>
        <w:t>2017</w:t>
      </w:r>
      <w:r w:rsidRPr="006A6FFA">
        <w:rPr>
          <w:rFonts w:ascii="Times New Roman" w:eastAsia="仿宋" w:hAnsi="仿宋" w:cs="Times New Roman"/>
          <w:b/>
          <w:bCs/>
          <w:color w:val="333333"/>
          <w:kern w:val="0"/>
          <w:sz w:val="29"/>
          <w:szCs w:val="29"/>
        </w:rPr>
        <w:t>年</w:t>
      </w:r>
      <w:r w:rsidRPr="006A6FFA">
        <w:rPr>
          <w:rFonts w:ascii="Times New Roman" w:eastAsia="仿宋" w:hAnsi="Times New Roman" w:cs="Times New Roman"/>
          <w:b/>
          <w:bCs/>
          <w:color w:val="333333"/>
          <w:kern w:val="0"/>
          <w:sz w:val="29"/>
          <w:szCs w:val="29"/>
        </w:rPr>
        <w:t>2-12</w:t>
      </w:r>
      <w:r w:rsidRPr="006A6FFA">
        <w:rPr>
          <w:rFonts w:ascii="Times New Roman" w:eastAsia="仿宋" w:hAnsi="仿宋" w:cs="Times New Roman"/>
          <w:b/>
          <w:bCs/>
          <w:color w:val="333333"/>
          <w:kern w:val="0"/>
          <w:sz w:val="29"/>
          <w:szCs w:val="29"/>
        </w:rPr>
        <w:t>月及</w:t>
      </w:r>
      <w:r w:rsidRPr="006A6FFA">
        <w:rPr>
          <w:rFonts w:ascii="Times New Roman" w:eastAsia="仿宋" w:hAnsi="Times New Roman" w:cs="Times New Roman"/>
          <w:b/>
          <w:bCs/>
          <w:color w:val="333333"/>
          <w:kern w:val="0"/>
          <w:sz w:val="29"/>
          <w:szCs w:val="29"/>
        </w:rPr>
        <w:t>2018</w:t>
      </w:r>
      <w:r w:rsidRPr="006A6FFA">
        <w:rPr>
          <w:rFonts w:ascii="Times New Roman" w:eastAsia="仿宋" w:hAnsi="仿宋" w:cs="Times New Roman"/>
          <w:b/>
          <w:bCs/>
          <w:color w:val="333333"/>
          <w:kern w:val="0"/>
          <w:sz w:val="29"/>
          <w:szCs w:val="29"/>
        </w:rPr>
        <w:t>年</w:t>
      </w:r>
      <w:r w:rsidRPr="006A6FFA">
        <w:rPr>
          <w:rFonts w:ascii="Times New Roman" w:eastAsia="仿宋" w:hAnsi="Times New Roman" w:cs="Times New Roman"/>
          <w:b/>
          <w:bCs/>
          <w:color w:val="333333"/>
          <w:kern w:val="0"/>
          <w:sz w:val="29"/>
          <w:szCs w:val="29"/>
        </w:rPr>
        <w:t>1-2</w:t>
      </w:r>
      <w:r w:rsidRPr="006A6FFA">
        <w:rPr>
          <w:rFonts w:ascii="Times New Roman" w:eastAsia="仿宋" w:hAnsi="仿宋" w:cs="Times New Roman"/>
          <w:b/>
          <w:bCs/>
          <w:color w:val="333333"/>
          <w:kern w:val="0"/>
          <w:sz w:val="29"/>
          <w:szCs w:val="29"/>
        </w:rPr>
        <w:t>月已抵扣个人所得税的公积金贷款还款凭证及</w:t>
      </w:r>
      <w:r w:rsidRPr="006A6FFA">
        <w:rPr>
          <w:rFonts w:ascii="Times New Roman" w:eastAsia="仿宋" w:hAnsi="Times New Roman" w:cs="Times New Roman"/>
          <w:b/>
          <w:bCs/>
          <w:color w:val="333333"/>
          <w:kern w:val="0"/>
          <w:sz w:val="29"/>
          <w:szCs w:val="29"/>
        </w:rPr>
        <w:t>2018</w:t>
      </w:r>
      <w:r w:rsidRPr="006A6FFA">
        <w:rPr>
          <w:rFonts w:ascii="Times New Roman" w:eastAsia="仿宋" w:hAnsi="仿宋" w:cs="Times New Roman"/>
          <w:b/>
          <w:bCs/>
          <w:color w:val="333333"/>
          <w:kern w:val="0"/>
          <w:sz w:val="29"/>
          <w:szCs w:val="29"/>
        </w:rPr>
        <w:t>年</w:t>
      </w:r>
      <w:r w:rsidRPr="006A6FFA">
        <w:rPr>
          <w:rFonts w:ascii="Times New Roman" w:eastAsia="仿宋" w:hAnsi="Times New Roman" w:cs="Times New Roman"/>
          <w:b/>
          <w:bCs/>
          <w:color w:val="333333"/>
          <w:kern w:val="0"/>
          <w:sz w:val="29"/>
          <w:szCs w:val="29"/>
        </w:rPr>
        <w:t>3</w:t>
      </w:r>
      <w:r w:rsidRPr="006A6FFA">
        <w:rPr>
          <w:rFonts w:ascii="Times New Roman" w:eastAsia="仿宋" w:hAnsi="仿宋" w:cs="Times New Roman"/>
          <w:b/>
          <w:bCs/>
          <w:color w:val="333333"/>
          <w:kern w:val="0"/>
          <w:sz w:val="29"/>
          <w:szCs w:val="29"/>
        </w:rPr>
        <w:t>月</w:t>
      </w:r>
      <w:r w:rsidRPr="006A6FFA">
        <w:rPr>
          <w:rFonts w:ascii="Times New Roman" w:eastAsia="仿宋" w:hAnsi="Times New Roman" w:cs="Times New Roman"/>
          <w:b/>
          <w:bCs/>
          <w:color w:val="333333"/>
          <w:kern w:val="0"/>
          <w:sz w:val="29"/>
          <w:szCs w:val="29"/>
        </w:rPr>
        <w:t>-2018</w:t>
      </w:r>
      <w:r w:rsidRPr="006A6FFA">
        <w:rPr>
          <w:rFonts w:ascii="Times New Roman" w:eastAsia="仿宋" w:hAnsi="仿宋" w:cs="Times New Roman"/>
          <w:b/>
          <w:bCs/>
          <w:color w:val="333333"/>
          <w:kern w:val="0"/>
          <w:sz w:val="29"/>
          <w:szCs w:val="29"/>
        </w:rPr>
        <w:t>年</w:t>
      </w:r>
      <w:r w:rsidRPr="006A6FFA">
        <w:rPr>
          <w:rFonts w:ascii="Times New Roman" w:eastAsia="仿宋" w:hAnsi="Times New Roman" w:cs="Times New Roman"/>
          <w:b/>
          <w:bCs/>
          <w:color w:val="333333"/>
          <w:kern w:val="0"/>
          <w:sz w:val="29"/>
          <w:szCs w:val="29"/>
        </w:rPr>
        <w:t>12</w:t>
      </w:r>
      <w:r w:rsidRPr="006A6FFA">
        <w:rPr>
          <w:rFonts w:ascii="Times New Roman" w:eastAsia="仿宋" w:hAnsi="仿宋" w:cs="Times New Roman"/>
          <w:b/>
          <w:bCs/>
          <w:color w:val="333333"/>
          <w:kern w:val="0"/>
          <w:sz w:val="29"/>
          <w:szCs w:val="29"/>
        </w:rPr>
        <w:t>月的个人贷款还款计划明细表</w:t>
      </w:r>
      <w:r w:rsidR="008675A5" w:rsidRPr="006A6FFA">
        <w:rPr>
          <w:rFonts w:ascii="Times New Roman" w:eastAsia="仿宋" w:hAnsi="仿宋" w:cs="Times New Roman" w:hint="eastAsia"/>
          <w:b/>
          <w:bCs/>
          <w:color w:val="333333"/>
          <w:kern w:val="0"/>
          <w:sz w:val="29"/>
          <w:szCs w:val="29"/>
        </w:rPr>
        <w:t>转交化学院中楼</w:t>
      </w:r>
      <w:r w:rsidR="008675A5" w:rsidRPr="006A6FFA">
        <w:rPr>
          <w:rFonts w:ascii="Times New Roman" w:eastAsia="仿宋" w:hAnsi="仿宋" w:cs="Times New Roman" w:hint="eastAsia"/>
          <w:b/>
          <w:bCs/>
          <w:color w:val="333333"/>
          <w:kern w:val="0"/>
          <w:sz w:val="29"/>
          <w:szCs w:val="29"/>
        </w:rPr>
        <w:t>212</w:t>
      </w:r>
      <w:r w:rsidR="006A6FFA" w:rsidRPr="006A6FFA">
        <w:rPr>
          <w:rFonts w:ascii="Times New Roman" w:eastAsia="仿宋" w:hAnsi="仿宋" w:cs="Times New Roman" w:hint="eastAsia"/>
          <w:b/>
          <w:bCs/>
          <w:color w:val="333333"/>
          <w:kern w:val="0"/>
          <w:sz w:val="29"/>
          <w:szCs w:val="29"/>
        </w:rPr>
        <w:t>财务</w:t>
      </w:r>
      <w:r w:rsidR="008675A5" w:rsidRPr="006A6FFA">
        <w:rPr>
          <w:rFonts w:ascii="Times New Roman" w:eastAsia="仿宋" w:hAnsi="仿宋" w:cs="Times New Roman" w:hint="eastAsia"/>
          <w:b/>
          <w:bCs/>
          <w:color w:val="333333"/>
          <w:kern w:val="0"/>
          <w:sz w:val="29"/>
          <w:szCs w:val="29"/>
        </w:rPr>
        <w:t>室</w:t>
      </w:r>
      <w:r w:rsidR="008675A5" w:rsidRPr="006A6FFA">
        <w:rPr>
          <w:rFonts w:ascii="Times New Roman" w:eastAsia="仿宋" w:hAnsi="仿宋" w:cs="Times New Roman"/>
          <w:b/>
          <w:sz w:val="29"/>
          <w:szCs w:val="29"/>
        </w:rPr>
        <w:t>第四窗口</w:t>
      </w:r>
      <w:r w:rsidR="006A6FFA" w:rsidRPr="006A6FFA">
        <w:rPr>
          <w:rFonts w:ascii="Times New Roman" w:eastAsia="仿宋" w:hAnsi="仿宋" w:cs="Times New Roman" w:hint="eastAsia"/>
          <w:b/>
          <w:sz w:val="29"/>
          <w:szCs w:val="29"/>
        </w:rPr>
        <w:t>。</w:t>
      </w:r>
    </w:p>
    <w:p w:rsidR="006A6FFA" w:rsidRPr="006A6FFA" w:rsidRDefault="006A6FFA" w:rsidP="006A6FFA">
      <w:pPr>
        <w:pStyle w:val="a4"/>
        <w:widowControl/>
        <w:numPr>
          <w:ilvl w:val="0"/>
          <w:numId w:val="2"/>
        </w:numPr>
        <w:shd w:val="clear" w:color="auto" w:fill="FFFFFF"/>
        <w:spacing w:line="450" w:lineRule="atLeast"/>
        <w:ind w:firstLineChars="0"/>
        <w:jc w:val="left"/>
        <w:rPr>
          <w:rFonts w:ascii="Times New Roman" w:eastAsia="仿宋" w:hAnsi="仿宋" w:cs="Times New Roman"/>
          <w:b/>
          <w:sz w:val="29"/>
          <w:szCs w:val="29"/>
        </w:rPr>
      </w:pPr>
      <w:r w:rsidRPr="006A6FFA">
        <w:rPr>
          <w:rFonts w:ascii="Times New Roman" w:eastAsia="仿宋" w:hAnsi="仿宋" w:cs="Times New Roman" w:hint="eastAsia"/>
          <w:b/>
          <w:sz w:val="29"/>
          <w:szCs w:val="29"/>
        </w:rPr>
        <w:lastRenderedPageBreak/>
        <w:t>截至日期为</w:t>
      </w:r>
      <w:r w:rsidRPr="006A6FFA">
        <w:rPr>
          <w:rFonts w:ascii="Times New Roman" w:eastAsia="仿宋" w:hAnsi="仿宋" w:cs="Times New Roman" w:hint="eastAsia"/>
          <w:b/>
          <w:sz w:val="29"/>
          <w:szCs w:val="29"/>
        </w:rPr>
        <w:t>2018</w:t>
      </w:r>
      <w:r w:rsidRPr="006A6FFA">
        <w:rPr>
          <w:rFonts w:ascii="Times New Roman" w:eastAsia="仿宋" w:hAnsi="仿宋" w:cs="Times New Roman" w:hint="eastAsia"/>
          <w:b/>
          <w:sz w:val="29"/>
          <w:szCs w:val="29"/>
        </w:rPr>
        <w:t>年</w:t>
      </w:r>
      <w:r w:rsidRPr="006A6FFA">
        <w:rPr>
          <w:rFonts w:ascii="Times New Roman" w:eastAsia="仿宋" w:hAnsi="仿宋" w:cs="Times New Roman" w:hint="eastAsia"/>
          <w:b/>
          <w:sz w:val="29"/>
          <w:szCs w:val="29"/>
        </w:rPr>
        <w:t>3</w:t>
      </w:r>
      <w:r w:rsidRPr="006A6FFA">
        <w:rPr>
          <w:rFonts w:ascii="Times New Roman" w:eastAsia="仿宋" w:hAnsi="仿宋" w:cs="Times New Roman" w:hint="eastAsia"/>
          <w:b/>
          <w:sz w:val="29"/>
          <w:szCs w:val="29"/>
        </w:rPr>
        <w:t>月</w:t>
      </w:r>
      <w:r w:rsidRPr="006A6FFA">
        <w:rPr>
          <w:rFonts w:ascii="Times New Roman" w:eastAsia="仿宋" w:hAnsi="仿宋" w:cs="Times New Roman" w:hint="eastAsia"/>
          <w:b/>
          <w:sz w:val="29"/>
          <w:szCs w:val="29"/>
        </w:rPr>
        <w:t>20</w:t>
      </w:r>
      <w:r w:rsidRPr="006A6FFA">
        <w:rPr>
          <w:rFonts w:ascii="Times New Roman" w:eastAsia="仿宋" w:hAnsi="仿宋" w:cs="Times New Roman" w:hint="eastAsia"/>
          <w:b/>
          <w:sz w:val="29"/>
          <w:szCs w:val="29"/>
        </w:rPr>
        <w:t>日。</w:t>
      </w:r>
    </w:p>
    <w:p w:rsidR="007B4DC6" w:rsidRPr="007B4DC6" w:rsidRDefault="007B4DC6" w:rsidP="006A6FFA">
      <w:pPr>
        <w:widowControl/>
        <w:shd w:val="clear" w:color="auto" w:fill="FFFFFF"/>
        <w:spacing w:line="450" w:lineRule="atLeast"/>
        <w:jc w:val="left"/>
        <w:rPr>
          <w:rFonts w:ascii="微软雅黑" w:eastAsia="微软雅黑" w:hAnsi="微软雅黑" w:cs="宋体"/>
          <w:color w:val="333333"/>
          <w:kern w:val="0"/>
          <w:sz w:val="18"/>
          <w:szCs w:val="18"/>
        </w:rPr>
      </w:pPr>
      <w:r w:rsidRPr="007B4DC6">
        <w:rPr>
          <w:rFonts w:ascii="仿宋" w:eastAsia="仿宋" w:hAnsi="仿宋" w:cs="宋体" w:hint="eastAsia"/>
          <w:b/>
          <w:bCs/>
          <w:color w:val="333333"/>
          <w:kern w:val="0"/>
          <w:sz w:val="29"/>
        </w:rPr>
        <w:t>二、注意事项</w:t>
      </w:r>
    </w:p>
    <w:p w:rsidR="007B4DC6" w:rsidRPr="007B4DC6" w:rsidRDefault="007F21AE"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Pr>
          <w:rFonts w:ascii="仿宋" w:eastAsia="仿宋" w:hAnsi="仿宋" w:cs="宋体" w:hint="eastAsia"/>
          <w:color w:val="333333"/>
          <w:kern w:val="0"/>
          <w:sz w:val="29"/>
          <w:szCs w:val="29"/>
          <w:bdr w:val="none" w:sz="0" w:space="0" w:color="auto" w:frame="1"/>
        </w:rPr>
        <w:t>1</w:t>
      </w:r>
      <w:r w:rsidR="007B4DC6" w:rsidRPr="007B4DC6">
        <w:rPr>
          <w:rFonts w:ascii="仿宋" w:eastAsia="仿宋" w:hAnsi="仿宋" w:cs="宋体" w:hint="eastAsia"/>
          <w:color w:val="333333"/>
          <w:kern w:val="0"/>
          <w:sz w:val="29"/>
          <w:szCs w:val="29"/>
          <w:bdr w:val="none" w:sz="0" w:space="0" w:color="auto" w:frame="1"/>
        </w:rPr>
        <w:t>、公积金利息仅可用于抵扣本人个人所得税。不能以本人公积金利息抵扣他人个人所得税，也不能以他人公积金利息抵扣本人个人所得税。对于采取组合贷款方式贷款的个人，其商业贷款部分不可抵扣个人所得税。对于与他人一起贷款个人，且主贷款人为本单位教职工时，以主贷款人公积金还款凭证作为抵税凭据。</w:t>
      </w:r>
    </w:p>
    <w:p w:rsidR="007B4DC6" w:rsidRPr="007B4DC6" w:rsidRDefault="007F21AE"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Pr>
          <w:rFonts w:ascii="仿宋" w:eastAsia="仿宋" w:hAnsi="仿宋" w:cs="宋体" w:hint="eastAsia"/>
          <w:color w:val="333333"/>
          <w:kern w:val="0"/>
          <w:sz w:val="29"/>
          <w:szCs w:val="29"/>
          <w:bdr w:val="none" w:sz="0" w:space="0" w:color="auto" w:frame="1"/>
        </w:rPr>
        <w:t>2</w:t>
      </w:r>
      <w:r w:rsidR="007B4DC6" w:rsidRPr="007B4DC6">
        <w:rPr>
          <w:rFonts w:ascii="仿宋" w:eastAsia="仿宋" w:hAnsi="仿宋" w:cs="宋体" w:hint="eastAsia"/>
          <w:color w:val="333333"/>
          <w:kern w:val="0"/>
          <w:sz w:val="29"/>
          <w:szCs w:val="29"/>
          <w:bdr w:val="none" w:sz="0" w:space="0" w:color="auto" w:frame="1"/>
        </w:rPr>
        <w:t>、对于今后新增贷款的人员，为了您的切身利益，请于贷款还款第一个月</w:t>
      </w:r>
      <w:r>
        <w:rPr>
          <w:rFonts w:ascii="inherit" w:eastAsia="仿宋" w:hAnsi="inherit" w:cs="宋体" w:hint="eastAsia"/>
          <w:color w:val="333333"/>
          <w:kern w:val="0"/>
          <w:sz w:val="29"/>
          <w:szCs w:val="29"/>
          <w:bdr w:val="none" w:sz="0" w:space="0" w:color="auto" w:frame="1"/>
        </w:rPr>
        <w:t>19</w:t>
      </w:r>
      <w:r w:rsidR="007B4DC6" w:rsidRPr="007B4DC6">
        <w:rPr>
          <w:rFonts w:ascii="仿宋" w:eastAsia="仿宋" w:hAnsi="仿宋" w:cs="宋体" w:hint="eastAsia"/>
          <w:color w:val="333333"/>
          <w:kern w:val="0"/>
          <w:sz w:val="29"/>
          <w:szCs w:val="29"/>
          <w:bdr w:val="none" w:sz="0" w:space="0" w:color="auto" w:frame="1"/>
        </w:rPr>
        <w:t>日之前，将加盖贷款银行收讫章的《个人住房公积金贷款还款书》或盖有“天津市住房公积金管理中心电子回单专用章”的网上可打印个人住房公积金还款凭证</w:t>
      </w:r>
      <w:r w:rsidR="007B4DC6" w:rsidRPr="007B4DC6">
        <w:rPr>
          <w:rFonts w:ascii="inherit" w:eastAsia="仿宋" w:hAnsi="inherit" w:cs="宋体"/>
          <w:color w:val="333333"/>
          <w:kern w:val="0"/>
          <w:sz w:val="29"/>
          <w:szCs w:val="29"/>
          <w:bdr w:val="none" w:sz="0" w:space="0" w:color="auto" w:frame="1"/>
        </w:rPr>
        <w:t>送交院财务室，由院系财务人员统一转交财务处管理科，以此贷款利息数作为当年以后各期进行抵减个人所得税的标准。</w:t>
      </w:r>
    </w:p>
    <w:p w:rsidR="007B4DC6" w:rsidRPr="007B4DC6" w:rsidRDefault="007F21AE"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Pr>
          <w:rFonts w:ascii="仿宋" w:eastAsia="仿宋" w:hAnsi="仿宋" w:cs="宋体" w:hint="eastAsia"/>
          <w:color w:val="333333"/>
          <w:kern w:val="0"/>
          <w:sz w:val="29"/>
          <w:szCs w:val="29"/>
          <w:bdr w:val="none" w:sz="0" w:space="0" w:color="auto" w:frame="1"/>
        </w:rPr>
        <w:t>3</w:t>
      </w:r>
      <w:r w:rsidR="007B4DC6" w:rsidRPr="007B4DC6">
        <w:rPr>
          <w:rFonts w:ascii="仿宋" w:eastAsia="仿宋" w:hAnsi="仿宋" w:cs="宋体" w:hint="eastAsia"/>
          <w:color w:val="333333"/>
          <w:kern w:val="0"/>
          <w:sz w:val="29"/>
          <w:szCs w:val="29"/>
          <w:bdr w:val="none" w:sz="0" w:space="0" w:color="auto" w:frame="1"/>
        </w:rPr>
        <w:t>、贷款人提前偿还部分贷款时，必须于还款当月将加盖贷款银行收讫章的《个人住房公积金贷款还款凭证》或盖有“天津市住房公积金管理中心电子回单专用章”的网上打印个人住房公积金还款凭证</w:t>
      </w:r>
      <w:r w:rsidR="007B4DC6" w:rsidRPr="007B4DC6">
        <w:rPr>
          <w:rFonts w:ascii="inherit" w:eastAsia="仿宋" w:hAnsi="inherit" w:cs="宋体"/>
          <w:color w:val="333333"/>
          <w:kern w:val="0"/>
          <w:sz w:val="29"/>
          <w:szCs w:val="29"/>
          <w:bdr w:val="none" w:sz="0" w:space="0" w:color="auto" w:frame="1"/>
        </w:rPr>
        <w:t>由院系财务人员转交财务处管理科，便于及时调整抵扣基数；提前还清贷款老师，及时通知本单位财务人员，由本单位财务人员转告财务处管理科停止抵扣个人所得税。对于不及时办理此两项手续所产生的法律后果，由贷款人自行承担。</w:t>
      </w:r>
    </w:p>
    <w:p w:rsidR="007B4DC6" w:rsidRPr="007B4DC6" w:rsidRDefault="007F21AE"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Pr>
          <w:rFonts w:ascii="仿宋" w:eastAsia="仿宋" w:hAnsi="仿宋" w:cs="宋体" w:hint="eastAsia"/>
          <w:color w:val="333333"/>
          <w:kern w:val="0"/>
          <w:sz w:val="29"/>
          <w:szCs w:val="29"/>
          <w:bdr w:val="none" w:sz="0" w:space="0" w:color="auto" w:frame="1"/>
        </w:rPr>
        <w:t>4</w:t>
      </w:r>
      <w:r w:rsidR="007B4DC6" w:rsidRPr="007B4DC6">
        <w:rPr>
          <w:rFonts w:ascii="仿宋" w:eastAsia="仿宋" w:hAnsi="仿宋" w:cs="宋体" w:hint="eastAsia"/>
          <w:color w:val="333333"/>
          <w:kern w:val="0"/>
          <w:sz w:val="29"/>
          <w:szCs w:val="29"/>
          <w:bdr w:val="none" w:sz="0" w:space="0" w:color="auto" w:frame="1"/>
        </w:rPr>
        <w:t>、经与我校主管地税局确认，网上打印的个人住房公积金还款凭证（盖有“天津市住房公积金管理中心电子回单专用章”）也</w:t>
      </w:r>
      <w:r w:rsidR="007B4DC6" w:rsidRPr="007B4DC6">
        <w:rPr>
          <w:rFonts w:ascii="仿宋" w:eastAsia="仿宋" w:hAnsi="仿宋" w:cs="宋体" w:hint="eastAsia"/>
          <w:color w:val="333333"/>
          <w:kern w:val="0"/>
          <w:sz w:val="29"/>
          <w:szCs w:val="29"/>
          <w:bdr w:val="none" w:sz="0" w:space="0" w:color="auto" w:frame="1"/>
        </w:rPr>
        <w:lastRenderedPageBreak/>
        <w:t>可以作为抵税凭据。教职工可自行登录</w:t>
      </w:r>
      <w:r w:rsidR="007B4DC6" w:rsidRPr="007B4DC6">
        <w:rPr>
          <w:rFonts w:ascii="inherit" w:eastAsia="仿宋" w:hAnsi="inherit" w:cs="宋体"/>
          <w:b/>
          <w:bCs/>
          <w:color w:val="333333"/>
          <w:kern w:val="0"/>
          <w:sz w:val="29"/>
        </w:rPr>
        <w:t>天津市住房公积金管理中心网站（</w:t>
      </w:r>
      <w:r w:rsidR="007B4DC6" w:rsidRPr="007B4DC6">
        <w:rPr>
          <w:rFonts w:ascii="inherit" w:eastAsia="仿宋" w:hAnsi="inherit" w:cs="宋体"/>
          <w:b/>
          <w:bCs/>
          <w:color w:val="333333"/>
          <w:kern w:val="0"/>
          <w:sz w:val="29"/>
        </w:rPr>
        <w:t>http://www.zfgjj.cn/</w:t>
      </w:r>
      <w:r w:rsidR="007B4DC6" w:rsidRPr="007B4DC6">
        <w:rPr>
          <w:rFonts w:ascii="inherit" w:eastAsia="仿宋" w:hAnsi="inherit" w:cs="宋体"/>
          <w:b/>
          <w:bCs/>
          <w:color w:val="333333"/>
          <w:kern w:val="0"/>
          <w:sz w:val="29"/>
        </w:rPr>
        <w:t>）</w:t>
      </w:r>
      <w:r w:rsidR="007B4DC6" w:rsidRPr="007B4DC6">
        <w:rPr>
          <w:rFonts w:ascii="仿宋" w:eastAsia="仿宋" w:hAnsi="仿宋" w:cs="宋体" w:hint="eastAsia"/>
          <w:color w:val="333333"/>
          <w:kern w:val="0"/>
          <w:sz w:val="29"/>
          <w:szCs w:val="29"/>
          <w:bdr w:val="none" w:sz="0" w:space="0" w:color="auto" w:frame="1"/>
        </w:rPr>
        <w:t>打印相关材料。</w:t>
      </w:r>
    </w:p>
    <w:p w:rsidR="007B4DC6" w:rsidRPr="007B4DC6" w:rsidRDefault="007B4DC6" w:rsidP="007B4DC6">
      <w:pPr>
        <w:widowControl/>
        <w:shd w:val="clear" w:color="auto" w:fill="FFFFFF"/>
        <w:spacing w:line="450" w:lineRule="atLeast"/>
        <w:ind w:firstLine="555"/>
        <w:jc w:val="left"/>
        <w:rPr>
          <w:rFonts w:ascii="微软雅黑" w:eastAsia="微软雅黑" w:hAnsi="微软雅黑" w:cs="宋体"/>
          <w:color w:val="333333"/>
          <w:kern w:val="0"/>
          <w:sz w:val="18"/>
          <w:szCs w:val="18"/>
        </w:rPr>
      </w:pPr>
      <w:r w:rsidRPr="007B4DC6">
        <w:rPr>
          <w:rFonts w:ascii="仿宋" w:eastAsia="仿宋" w:hAnsi="仿宋" w:cs="宋体" w:hint="eastAsia"/>
          <w:b/>
          <w:bCs/>
          <w:color w:val="333333"/>
          <w:kern w:val="0"/>
          <w:sz w:val="29"/>
        </w:rPr>
        <w:t>三、材料提交地点</w:t>
      </w:r>
    </w:p>
    <w:p w:rsidR="00EC7DCA" w:rsidRPr="00826C0B" w:rsidRDefault="007B4DC6">
      <w:pPr>
        <w:rPr>
          <w:rFonts w:ascii="仿宋" w:eastAsia="仿宋" w:hAnsi="仿宋"/>
          <w:b/>
          <w:sz w:val="28"/>
          <w:szCs w:val="28"/>
        </w:rPr>
      </w:pPr>
      <w:r>
        <w:rPr>
          <w:rFonts w:hint="eastAsia"/>
        </w:rPr>
        <w:t xml:space="preserve">      </w:t>
      </w:r>
      <w:r w:rsidRPr="007B4DC6">
        <w:rPr>
          <w:rFonts w:ascii="仿宋" w:eastAsia="仿宋" w:hAnsi="仿宋" w:hint="eastAsia"/>
          <w:sz w:val="28"/>
          <w:szCs w:val="28"/>
        </w:rPr>
        <w:t>化学</w:t>
      </w:r>
      <w:r w:rsidR="00826C0B">
        <w:rPr>
          <w:rFonts w:ascii="仿宋" w:eastAsia="仿宋" w:hAnsi="仿宋" w:hint="eastAsia"/>
          <w:sz w:val="28"/>
          <w:szCs w:val="28"/>
        </w:rPr>
        <w:t xml:space="preserve">院中楼212财务室   </w:t>
      </w:r>
      <w:r w:rsidRPr="00826C0B">
        <w:rPr>
          <w:rFonts w:ascii="仿宋" w:eastAsia="仿宋" w:hAnsi="仿宋" w:hint="eastAsia"/>
          <w:b/>
          <w:sz w:val="28"/>
          <w:szCs w:val="28"/>
        </w:rPr>
        <w:t>第四窗口</w:t>
      </w:r>
    </w:p>
    <w:p w:rsidR="007B4DC6" w:rsidRDefault="007B4DC6">
      <w:pPr>
        <w:rPr>
          <w:rFonts w:ascii="仿宋" w:eastAsia="仿宋" w:hAnsi="仿宋"/>
          <w:sz w:val="28"/>
          <w:szCs w:val="28"/>
        </w:rPr>
      </w:pPr>
      <w:r>
        <w:rPr>
          <w:rFonts w:ascii="仿宋" w:eastAsia="仿宋" w:hAnsi="仿宋" w:hint="eastAsia"/>
          <w:sz w:val="28"/>
          <w:szCs w:val="28"/>
        </w:rPr>
        <w:t xml:space="preserve">     联系电话：23508005</w:t>
      </w:r>
    </w:p>
    <w:p w:rsidR="00306901" w:rsidRDefault="00306901" w:rsidP="00306901">
      <w:pPr>
        <w:widowControl/>
        <w:shd w:val="clear" w:color="auto" w:fill="FFFFFF"/>
        <w:spacing w:line="450" w:lineRule="atLeast"/>
        <w:ind w:firstLine="555"/>
        <w:jc w:val="left"/>
        <w:rPr>
          <w:rFonts w:ascii="仿宋" w:eastAsia="仿宋" w:hAnsi="仿宋" w:cs="宋体"/>
          <w:color w:val="333333"/>
          <w:kern w:val="0"/>
          <w:sz w:val="29"/>
          <w:szCs w:val="29"/>
          <w:bdr w:val="none" w:sz="0" w:space="0" w:color="auto" w:frame="1"/>
        </w:rPr>
      </w:pPr>
      <w:r w:rsidRPr="00306901">
        <w:rPr>
          <w:rFonts w:ascii="仿宋" w:eastAsia="仿宋" w:hAnsi="仿宋" w:cs="宋体" w:hint="eastAsia"/>
          <w:color w:val="333333"/>
          <w:kern w:val="0"/>
          <w:sz w:val="29"/>
          <w:szCs w:val="29"/>
          <w:bdr w:val="none" w:sz="0" w:space="0" w:color="auto" w:frame="1"/>
        </w:rPr>
        <w:t>感谢各位老师对</w:t>
      </w:r>
      <w:r>
        <w:rPr>
          <w:rFonts w:ascii="仿宋" w:eastAsia="仿宋" w:hAnsi="仿宋" w:cs="宋体" w:hint="eastAsia"/>
          <w:color w:val="333333"/>
          <w:kern w:val="0"/>
          <w:sz w:val="29"/>
          <w:szCs w:val="29"/>
          <w:bdr w:val="none" w:sz="0" w:space="0" w:color="auto" w:frame="1"/>
        </w:rPr>
        <w:t>我们</w:t>
      </w:r>
      <w:r w:rsidRPr="00306901">
        <w:rPr>
          <w:rFonts w:ascii="仿宋" w:eastAsia="仿宋" w:hAnsi="仿宋" w:cs="宋体" w:hint="eastAsia"/>
          <w:color w:val="333333"/>
          <w:kern w:val="0"/>
          <w:sz w:val="29"/>
          <w:szCs w:val="29"/>
          <w:bdr w:val="none" w:sz="0" w:space="0" w:color="auto" w:frame="1"/>
        </w:rPr>
        <w:t>工作的支持！</w:t>
      </w:r>
    </w:p>
    <w:p w:rsidR="00306901" w:rsidRDefault="00306901" w:rsidP="00306901">
      <w:pPr>
        <w:widowControl/>
        <w:shd w:val="clear" w:color="auto" w:fill="FFFFFF"/>
        <w:spacing w:line="450" w:lineRule="atLeast"/>
        <w:ind w:firstLine="555"/>
        <w:jc w:val="left"/>
        <w:rPr>
          <w:rFonts w:ascii="仿宋" w:eastAsia="仿宋" w:hAnsi="仿宋" w:cs="宋体"/>
          <w:color w:val="333333"/>
          <w:kern w:val="0"/>
          <w:sz w:val="29"/>
          <w:szCs w:val="29"/>
          <w:bdr w:val="none" w:sz="0" w:space="0" w:color="auto" w:frame="1"/>
        </w:rPr>
      </w:pPr>
      <w:r>
        <w:rPr>
          <w:rFonts w:ascii="仿宋" w:eastAsia="仿宋" w:hAnsi="仿宋" w:cs="宋体" w:hint="eastAsia"/>
          <w:color w:val="333333"/>
          <w:kern w:val="0"/>
          <w:sz w:val="29"/>
          <w:szCs w:val="29"/>
          <w:bdr w:val="none" w:sz="0" w:space="0" w:color="auto" w:frame="1"/>
        </w:rPr>
        <w:t xml:space="preserve">                                 </w:t>
      </w:r>
    </w:p>
    <w:p w:rsidR="00306901" w:rsidRDefault="00306901" w:rsidP="00306901">
      <w:pPr>
        <w:widowControl/>
        <w:shd w:val="clear" w:color="auto" w:fill="FFFFFF"/>
        <w:spacing w:line="450" w:lineRule="atLeast"/>
        <w:ind w:firstLineChars="1891" w:firstLine="5484"/>
        <w:jc w:val="left"/>
        <w:rPr>
          <w:rFonts w:ascii="仿宋" w:eastAsia="仿宋" w:hAnsi="仿宋" w:cs="宋体"/>
          <w:color w:val="333333"/>
          <w:kern w:val="0"/>
          <w:sz w:val="29"/>
          <w:szCs w:val="29"/>
          <w:bdr w:val="none" w:sz="0" w:space="0" w:color="auto" w:frame="1"/>
        </w:rPr>
      </w:pPr>
      <w:r>
        <w:rPr>
          <w:rFonts w:ascii="仿宋" w:eastAsia="仿宋" w:hAnsi="仿宋" w:cs="宋体" w:hint="eastAsia"/>
          <w:color w:val="333333"/>
          <w:kern w:val="0"/>
          <w:sz w:val="29"/>
          <w:szCs w:val="29"/>
          <w:bdr w:val="none" w:sz="0" w:space="0" w:color="auto" w:frame="1"/>
        </w:rPr>
        <w:t xml:space="preserve"> 化学院财务</w:t>
      </w:r>
      <w:r w:rsidR="00AC6D66">
        <w:rPr>
          <w:rFonts w:ascii="仿宋" w:eastAsia="仿宋" w:hAnsi="仿宋" w:cs="宋体" w:hint="eastAsia"/>
          <w:color w:val="333333"/>
          <w:kern w:val="0"/>
          <w:sz w:val="29"/>
          <w:szCs w:val="29"/>
          <w:bdr w:val="none" w:sz="0" w:space="0" w:color="auto" w:frame="1"/>
        </w:rPr>
        <w:t>室</w:t>
      </w:r>
      <w:r>
        <w:rPr>
          <w:rFonts w:ascii="仿宋" w:eastAsia="仿宋" w:hAnsi="仿宋" w:cs="宋体" w:hint="eastAsia"/>
          <w:color w:val="333333"/>
          <w:kern w:val="0"/>
          <w:sz w:val="29"/>
          <w:szCs w:val="29"/>
          <w:bdr w:val="none" w:sz="0" w:space="0" w:color="auto" w:frame="1"/>
        </w:rPr>
        <w:t xml:space="preserve"> </w:t>
      </w:r>
    </w:p>
    <w:p w:rsidR="00306901" w:rsidRPr="00306901" w:rsidRDefault="00306901" w:rsidP="00AC6D66">
      <w:pPr>
        <w:widowControl/>
        <w:shd w:val="clear" w:color="auto" w:fill="FFFFFF"/>
        <w:spacing w:line="450" w:lineRule="atLeast"/>
        <w:ind w:firstLineChars="1891" w:firstLine="5484"/>
        <w:jc w:val="left"/>
        <w:rPr>
          <w:rFonts w:ascii="微软雅黑" w:eastAsia="微软雅黑" w:hAnsi="微软雅黑" w:cs="宋体"/>
          <w:color w:val="333333"/>
          <w:kern w:val="0"/>
          <w:sz w:val="18"/>
          <w:szCs w:val="18"/>
        </w:rPr>
      </w:pPr>
      <w:r>
        <w:rPr>
          <w:rFonts w:ascii="仿宋" w:eastAsia="仿宋" w:hAnsi="仿宋" w:cs="宋体" w:hint="eastAsia"/>
          <w:color w:val="333333"/>
          <w:kern w:val="0"/>
          <w:sz w:val="29"/>
          <w:szCs w:val="29"/>
          <w:bdr w:val="none" w:sz="0" w:space="0" w:color="auto" w:frame="1"/>
        </w:rPr>
        <w:t>2018年3月1日</w:t>
      </w:r>
    </w:p>
    <w:p w:rsidR="00306901" w:rsidRPr="00306901" w:rsidRDefault="00306901">
      <w:pPr>
        <w:rPr>
          <w:rFonts w:ascii="仿宋" w:eastAsia="仿宋" w:hAnsi="仿宋"/>
          <w:sz w:val="28"/>
          <w:szCs w:val="28"/>
        </w:rPr>
      </w:pPr>
    </w:p>
    <w:sectPr w:rsidR="00306901" w:rsidRPr="00306901" w:rsidSect="00EC7D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956" w:rsidRDefault="00094956" w:rsidP="007F21AE">
      <w:r>
        <w:separator/>
      </w:r>
    </w:p>
  </w:endnote>
  <w:endnote w:type="continuationSeparator" w:id="1">
    <w:p w:rsidR="00094956" w:rsidRDefault="00094956" w:rsidP="007F21AE">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956" w:rsidRDefault="00094956" w:rsidP="007F21AE">
      <w:r>
        <w:separator/>
      </w:r>
    </w:p>
  </w:footnote>
  <w:footnote w:type="continuationSeparator" w:id="1">
    <w:p w:rsidR="00094956" w:rsidRDefault="00094956" w:rsidP="007F2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D4463"/>
    <w:multiLevelType w:val="hybridMultilevel"/>
    <w:tmpl w:val="401CF192"/>
    <w:lvl w:ilvl="0" w:tplc="B17A27D4">
      <w:start w:val="1"/>
      <w:numFmt w:val="decimal"/>
      <w:lvlText w:val="%1、"/>
      <w:lvlJc w:val="left"/>
      <w:pPr>
        <w:ind w:left="1545" w:hanging="990"/>
      </w:pPr>
      <w:rPr>
        <w:rFonts w:ascii="仿宋" w:cs="宋体" w:hint="default"/>
        <w:color w:val="333333"/>
        <w:sz w:val="29"/>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5F463BC8"/>
    <w:multiLevelType w:val="hybridMultilevel"/>
    <w:tmpl w:val="ACC6CBB8"/>
    <w:lvl w:ilvl="0" w:tplc="FD007548">
      <w:start w:val="1"/>
      <w:numFmt w:val="decimal"/>
      <w:lvlText w:val="%1."/>
      <w:lvlJc w:val="left"/>
      <w:pPr>
        <w:ind w:left="360" w:hanging="360"/>
      </w:pPr>
      <w:rPr>
        <w:rFonts w:hint="default"/>
        <w:color w:val="333333"/>
        <w:sz w:val="2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4DC6"/>
    <w:rsid w:val="00053562"/>
    <w:rsid w:val="00094956"/>
    <w:rsid w:val="001116EC"/>
    <w:rsid w:val="00291AB0"/>
    <w:rsid w:val="00306901"/>
    <w:rsid w:val="006A6FFA"/>
    <w:rsid w:val="007B4DC6"/>
    <w:rsid w:val="007F21AE"/>
    <w:rsid w:val="00826C0B"/>
    <w:rsid w:val="008675A5"/>
    <w:rsid w:val="00AC6D66"/>
    <w:rsid w:val="00EC7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4DC6"/>
    <w:rPr>
      <w:b/>
      <w:bCs/>
    </w:rPr>
  </w:style>
  <w:style w:type="paragraph" w:styleId="a4">
    <w:name w:val="List Paragraph"/>
    <w:basedOn w:val="a"/>
    <w:uiPriority w:val="34"/>
    <w:qFormat/>
    <w:rsid w:val="006A6FFA"/>
    <w:pPr>
      <w:ind w:firstLineChars="200" w:firstLine="420"/>
    </w:pPr>
  </w:style>
  <w:style w:type="paragraph" w:styleId="a5">
    <w:name w:val="header"/>
    <w:basedOn w:val="a"/>
    <w:link w:val="Char"/>
    <w:uiPriority w:val="99"/>
    <w:semiHidden/>
    <w:unhideWhenUsed/>
    <w:rsid w:val="007F2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F21AE"/>
    <w:rPr>
      <w:sz w:val="18"/>
      <w:szCs w:val="18"/>
    </w:rPr>
  </w:style>
  <w:style w:type="paragraph" w:styleId="a6">
    <w:name w:val="footer"/>
    <w:basedOn w:val="a"/>
    <w:link w:val="Char0"/>
    <w:uiPriority w:val="99"/>
    <w:semiHidden/>
    <w:unhideWhenUsed/>
    <w:rsid w:val="007F21A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F21AE"/>
    <w:rPr>
      <w:sz w:val="18"/>
      <w:szCs w:val="18"/>
    </w:rPr>
  </w:style>
</w:styles>
</file>

<file path=word/webSettings.xml><?xml version="1.0" encoding="utf-8"?>
<w:webSettings xmlns:r="http://schemas.openxmlformats.org/officeDocument/2006/relationships" xmlns:w="http://schemas.openxmlformats.org/wordprocessingml/2006/main">
  <w:divs>
    <w:div w:id="707533162">
      <w:bodyDiv w:val="1"/>
      <w:marLeft w:val="0"/>
      <w:marRight w:val="0"/>
      <w:marTop w:val="0"/>
      <w:marBottom w:val="0"/>
      <w:divBdr>
        <w:top w:val="none" w:sz="0" w:space="0" w:color="auto"/>
        <w:left w:val="none" w:sz="0" w:space="0" w:color="auto"/>
        <w:bottom w:val="none" w:sz="0" w:space="0" w:color="auto"/>
        <w:right w:val="none" w:sz="0" w:space="0" w:color="auto"/>
      </w:divBdr>
    </w:div>
    <w:div w:id="12151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2018-03-01T07:23:00Z</dcterms:created>
  <dcterms:modified xsi:type="dcterms:W3CDTF">2018-03-01T08:00:00Z</dcterms:modified>
</cp:coreProperties>
</file>